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6E8C" w:rsidRPr="00692E04" w:rsidRDefault="00A069C5">
      <w:pPr>
        <w:widowControl/>
        <w:spacing w:line="500" w:lineRule="exact"/>
        <w:jc w:val="center"/>
        <w:rPr>
          <w:rFonts w:asciiTheme="minorEastAsia" w:hAnsiTheme="minorEastAsia"/>
          <w:b/>
          <w:kern w:val="0"/>
          <w:sz w:val="32"/>
          <w:szCs w:val="32"/>
        </w:rPr>
      </w:pPr>
      <w:r w:rsidRPr="00692E04">
        <w:rPr>
          <w:rFonts w:asciiTheme="minorEastAsia" w:hAnsiTheme="minorEastAsia" w:hint="eastAsia"/>
          <w:b/>
          <w:kern w:val="0"/>
          <w:sz w:val="32"/>
          <w:szCs w:val="32"/>
        </w:rPr>
        <w:t>安徽省中等职业学校优秀论文、优秀教学软件和优质课</w:t>
      </w:r>
    </w:p>
    <w:p w:rsidR="00FF6E8C" w:rsidRPr="00692E04" w:rsidRDefault="00A069C5">
      <w:pPr>
        <w:widowControl/>
        <w:spacing w:line="500" w:lineRule="exact"/>
        <w:jc w:val="center"/>
        <w:rPr>
          <w:rFonts w:asciiTheme="minorEastAsia" w:hAnsiTheme="minorEastAsia"/>
          <w:b/>
          <w:kern w:val="0"/>
          <w:sz w:val="32"/>
          <w:szCs w:val="32"/>
        </w:rPr>
      </w:pPr>
      <w:r w:rsidRPr="00692E04">
        <w:rPr>
          <w:rFonts w:asciiTheme="minorEastAsia" w:hAnsiTheme="minorEastAsia" w:hint="eastAsia"/>
          <w:b/>
          <w:kern w:val="0"/>
          <w:sz w:val="32"/>
          <w:szCs w:val="32"/>
        </w:rPr>
        <w:t>评选推荐表</w:t>
      </w:r>
    </w:p>
    <w:p w:rsidR="00FF6E8C" w:rsidRDefault="00FF6E8C">
      <w:pPr>
        <w:widowControl/>
        <w:spacing w:line="500" w:lineRule="exact"/>
        <w:jc w:val="center"/>
        <w:rPr>
          <w:rFonts w:ascii="仿宋_GB2312" w:eastAsia="仿宋_GB2312"/>
          <w:b/>
          <w:bCs/>
          <w:kern w:val="0"/>
          <w:sz w:val="30"/>
          <w:szCs w:val="30"/>
        </w:rPr>
      </w:pPr>
    </w:p>
    <w:tbl>
      <w:tblPr>
        <w:tblW w:w="8756" w:type="dxa"/>
        <w:jc w:val="center"/>
        <w:tblLayout w:type="fixed"/>
        <w:tblLook w:val="04A0"/>
      </w:tblPr>
      <w:tblGrid>
        <w:gridCol w:w="1188"/>
        <w:gridCol w:w="2865"/>
        <w:gridCol w:w="1842"/>
        <w:gridCol w:w="2861"/>
      </w:tblGrid>
      <w:tr w:rsidR="00FF6E8C">
        <w:trPr>
          <w:trHeight w:val="559"/>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标</w:t>
            </w:r>
            <w:r>
              <w:rPr>
                <w:rFonts w:ascii="宋体" w:eastAsia="宋体" w:hAnsi="宋体" w:hint="eastAsia"/>
                <w:kern w:val="0"/>
                <w:sz w:val="24"/>
              </w:rPr>
              <w:t xml:space="preserve">    </w:t>
            </w:r>
            <w:r>
              <w:rPr>
                <w:rFonts w:ascii="宋体" w:eastAsia="宋体" w:hAnsi="宋体" w:hint="eastAsia"/>
                <w:kern w:val="0"/>
                <w:sz w:val="24"/>
              </w:rPr>
              <w:t>题</w:t>
            </w:r>
          </w:p>
        </w:tc>
        <w:tc>
          <w:tcPr>
            <w:tcW w:w="7568" w:type="dxa"/>
            <w:gridSpan w:val="3"/>
            <w:tcBorders>
              <w:top w:val="single" w:sz="4" w:space="0" w:color="000000"/>
              <w:left w:val="nil"/>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Unit 6 Can I take your order? Lead in</w:t>
            </w:r>
          </w:p>
        </w:tc>
      </w:tr>
      <w:tr w:rsidR="00FF6E8C">
        <w:trPr>
          <w:trHeight w:val="520"/>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作者姓名</w:t>
            </w:r>
          </w:p>
        </w:tc>
        <w:tc>
          <w:tcPr>
            <w:tcW w:w="2865" w:type="dxa"/>
            <w:tcBorders>
              <w:top w:val="single" w:sz="4" w:space="0" w:color="000000"/>
              <w:left w:val="nil"/>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方敏</w:t>
            </w:r>
          </w:p>
        </w:tc>
        <w:tc>
          <w:tcPr>
            <w:tcW w:w="1842" w:type="dxa"/>
            <w:tcBorders>
              <w:top w:val="single" w:sz="4" w:space="0" w:color="000000"/>
              <w:left w:val="nil"/>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联系电话</w:t>
            </w:r>
          </w:p>
        </w:tc>
        <w:tc>
          <w:tcPr>
            <w:tcW w:w="2861" w:type="dxa"/>
            <w:tcBorders>
              <w:top w:val="single" w:sz="4" w:space="0" w:color="000000"/>
              <w:left w:val="nil"/>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13856385078</w:t>
            </w:r>
          </w:p>
        </w:tc>
      </w:tr>
      <w:tr w:rsidR="00FF6E8C">
        <w:trPr>
          <w:trHeight w:val="469"/>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单</w:t>
            </w:r>
            <w:r>
              <w:rPr>
                <w:rFonts w:ascii="宋体" w:eastAsia="宋体" w:hAnsi="宋体" w:hint="eastAsia"/>
                <w:kern w:val="0"/>
                <w:sz w:val="24"/>
              </w:rPr>
              <w:t xml:space="preserve">    </w:t>
            </w:r>
            <w:r>
              <w:rPr>
                <w:rFonts w:ascii="宋体" w:eastAsia="宋体" w:hAnsi="宋体" w:hint="eastAsia"/>
                <w:kern w:val="0"/>
                <w:sz w:val="24"/>
              </w:rPr>
              <w:t>位</w:t>
            </w:r>
          </w:p>
        </w:tc>
        <w:tc>
          <w:tcPr>
            <w:tcW w:w="7568" w:type="dxa"/>
            <w:gridSpan w:val="3"/>
            <w:tcBorders>
              <w:top w:val="single" w:sz="4" w:space="0" w:color="000000"/>
              <w:left w:val="nil"/>
              <w:bottom w:val="single" w:sz="4" w:space="0" w:color="000000"/>
              <w:right w:val="single" w:sz="4" w:space="0" w:color="000000"/>
            </w:tcBorders>
            <w:vAlign w:val="center"/>
          </w:tcPr>
          <w:p w:rsidR="00FF6E8C" w:rsidRDefault="00A069C5">
            <w:pPr>
              <w:widowControl/>
              <w:jc w:val="center"/>
              <w:rPr>
                <w:rFonts w:ascii="宋体" w:eastAsia="宋体" w:hAnsi="宋体"/>
                <w:kern w:val="0"/>
                <w:sz w:val="24"/>
              </w:rPr>
            </w:pPr>
            <w:r>
              <w:rPr>
                <w:rFonts w:ascii="宋体" w:eastAsia="宋体" w:hAnsi="宋体" w:hint="eastAsia"/>
                <w:kern w:val="0"/>
                <w:sz w:val="24"/>
              </w:rPr>
              <w:t>安徽省徽州学校</w:t>
            </w:r>
          </w:p>
        </w:tc>
      </w:tr>
      <w:tr w:rsidR="00FF6E8C">
        <w:trPr>
          <w:trHeight w:val="4334"/>
          <w:jc w:val="center"/>
        </w:trPr>
        <w:tc>
          <w:tcPr>
            <w:tcW w:w="1188" w:type="dxa"/>
            <w:tcBorders>
              <w:top w:val="single" w:sz="4" w:space="0" w:color="000000"/>
              <w:left w:val="single" w:sz="4" w:space="0" w:color="000000"/>
              <w:bottom w:val="single" w:sz="4" w:space="0" w:color="000000"/>
              <w:right w:val="single" w:sz="4" w:space="0" w:color="000000"/>
            </w:tcBorders>
          </w:tcPr>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A069C5">
            <w:pPr>
              <w:widowControl/>
              <w:jc w:val="center"/>
              <w:rPr>
                <w:rFonts w:ascii="宋体" w:eastAsia="宋体" w:hAnsi="宋体"/>
                <w:kern w:val="0"/>
                <w:sz w:val="24"/>
              </w:rPr>
            </w:pPr>
            <w:r>
              <w:rPr>
                <w:rFonts w:ascii="宋体" w:eastAsia="宋体" w:hAnsi="宋体" w:hint="eastAsia"/>
                <w:kern w:val="0"/>
                <w:sz w:val="24"/>
              </w:rPr>
              <w:t>内容介绍</w:t>
            </w:r>
          </w:p>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tc>
        <w:tc>
          <w:tcPr>
            <w:tcW w:w="7568" w:type="dxa"/>
            <w:gridSpan w:val="3"/>
            <w:tcBorders>
              <w:top w:val="single" w:sz="4" w:space="0" w:color="000000"/>
              <w:left w:val="nil"/>
              <w:bottom w:val="single" w:sz="4" w:space="0" w:color="000000"/>
              <w:right w:val="single" w:sz="4" w:space="0" w:color="000000"/>
            </w:tcBorders>
          </w:tcPr>
          <w:p w:rsidR="00FF6E8C" w:rsidRDefault="00A069C5">
            <w:pPr>
              <w:ind w:firstLineChars="200" w:firstLine="480"/>
              <w:rPr>
                <w:rFonts w:ascii="宋体" w:eastAsia="宋体" w:hAnsi="宋体"/>
                <w:kern w:val="0"/>
                <w:sz w:val="24"/>
              </w:rPr>
            </w:pPr>
            <w:r>
              <w:rPr>
                <w:rFonts w:ascii="宋体" w:eastAsia="宋体" w:hAnsi="宋体" w:hint="eastAsia"/>
                <w:kern w:val="0"/>
                <w:sz w:val="24"/>
              </w:rPr>
              <w:t>课堂教学设计新颖，层次清晰，利用信息化进行辅助教学。课堂上师生互动效果较好，真正体现以学生为主体的意识，并实施在具体的行动中。</w:t>
            </w:r>
          </w:p>
          <w:p w:rsidR="00FF6E8C" w:rsidRDefault="00A069C5">
            <w:pPr>
              <w:ind w:firstLineChars="200" w:firstLine="480"/>
              <w:rPr>
                <w:rFonts w:ascii="宋体" w:eastAsia="宋体" w:hAnsi="宋体"/>
                <w:kern w:val="0"/>
                <w:sz w:val="24"/>
              </w:rPr>
            </w:pPr>
            <w:r>
              <w:rPr>
                <w:rFonts w:ascii="宋体" w:eastAsia="宋体" w:hAnsi="宋体" w:hint="eastAsia"/>
                <w:kern w:val="0"/>
                <w:sz w:val="24"/>
              </w:rPr>
              <w:t>用歌曲导入即将上课的内容充分调动了学生的积极性，使学生们对即将所学的知识产生了极大的兴趣，中间的游戏互动环节利用分组比赛与小组活动相结合的形式，让学生们在不知不觉中就巩固了所学单词和句型的用法。充分显示教师对的教材理解和对学生学情的了解。</w:t>
            </w:r>
          </w:p>
          <w:p w:rsidR="00FF6E8C" w:rsidRDefault="00A069C5">
            <w:pPr>
              <w:rPr>
                <w:rFonts w:ascii="宋体" w:eastAsia="宋体" w:hAnsi="宋体"/>
                <w:kern w:val="0"/>
                <w:sz w:val="24"/>
              </w:rPr>
            </w:pPr>
            <w:r>
              <w:rPr>
                <w:rFonts w:ascii="宋体" w:eastAsia="宋体" w:hAnsi="宋体" w:hint="eastAsia"/>
                <w:kern w:val="0"/>
                <w:sz w:val="24"/>
              </w:rPr>
              <w:t xml:space="preserve">    </w:t>
            </w:r>
            <w:r>
              <w:rPr>
                <w:rFonts w:ascii="宋体" w:eastAsia="宋体" w:hAnsi="宋体" w:hint="eastAsia"/>
                <w:kern w:val="0"/>
                <w:sz w:val="24"/>
              </w:rPr>
              <w:t>教师注重学生听说能力的培养，教师让学生观看两个点餐的场景，并让学生模仿并上讲台进行表演，先输入再输出，学以致用。</w:t>
            </w:r>
          </w:p>
          <w:p w:rsidR="00FF6E8C" w:rsidRDefault="00A069C5">
            <w:pPr>
              <w:ind w:firstLineChars="200" w:firstLine="480"/>
              <w:rPr>
                <w:rFonts w:ascii="宋体" w:eastAsia="宋体" w:hAnsi="宋体"/>
                <w:kern w:val="0"/>
                <w:sz w:val="24"/>
              </w:rPr>
            </w:pPr>
            <w:r>
              <w:rPr>
                <w:rFonts w:ascii="宋体" w:eastAsia="宋体" w:hAnsi="宋体" w:hint="eastAsia"/>
                <w:kern w:val="0"/>
                <w:sz w:val="24"/>
              </w:rPr>
              <w:t>教师注重学生整体的参与度，注重学生全程参与，从课堂学生活动情况看，学生基本上都有发言的机会。值得一说的是老师注意在学生回答问题后，适当的给与表扬与赞赏</w:t>
            </w:r>
            <w:r>
              <w:rPr>
                <w:rFonts w:ascii="宋体" w:eastAsia="宋体" w:hAnsi="宋体" w:hint="eastAsia"/>
                <w:kern w:val="0"/>
                <w:sz w:val="24"/>
              </w:rPr>
              <w:t>，当然学生回答不足的时候，教师还是能针对性的指出不足。</w:t>
            </w:r>
          </w:p>
          <w:p w:rsidR="00FF6E8C" w:rsidRDefault="00A069C5">
            <w:pPr>
              <w:rPr>
                <w:rFonts w:ascii="宋体" w:eastAsia="宋体" w:hAnsi="宋体"/>
                <w:kern w:val="0"/>
                <w:sz w:val="24"/>
              </w:rPr>
            </w:pPr>
            <w:r>
              <w:rPr>
                <w:rFonts w:ascii="宋体" w:eastAsia="宋体" w:hAnsi="宋体" w:hint="eastAsia"/>
                <w:kern w:val="0"/>
                <w:sz w:val="24"/>
              </w:rPr>
              <w:t xml:space="preserve">    </w:t>
            </w:r>
            <w:r>
              <w:rPr>
                <w:rFonts w:ascii="宋体" w:eastAsia="宋体" w:hAnsi="宋体" w:hint="eastAsia"/>
                <w:kern w:val="0"/>
                <w:sz w:val="24"/>
              </w:rPr>
              <w:t>总之，教师基本功扎实，各环节安排恰当，教学目标能较好的完成。</w:t>
            </w:r>
          </w:p>
          <w:p w:rsidR="00FF6E8C" w:rsidRDefault="00FF6E8C">
            <w:pPr>
              <w:widowControl/>
              <w:rPr>
                <w:rFonts w:ascii="宋体" w:eastAsia="宋体" w:hAnsi="宋体"/>
                <w:kern w:val="0"/>
                <w:sz w:val="24"/>
              </w:rPr>
            </w:pPr>
          </w:p>
        </w:tc>
      </w:tr>
      <w:tr w:rsidR="00FF6E8C">
        <w:trPr>
          <w:trHeight w:val="2122"/>
          <w:jc w:val="center"/>
        </w:trPr>
        <w:tc>
          <w:tcPr>
            <w:tcW w:w="1188" w:type="dxa"/>
            <w:tcBorders>
              <w:top w:val="single" w:sz="4" w:space="0" w:color="000000"/>
              <w:left w:val="single" w:sz="4" w:space="0" w:color="000000"/>
              <w:bottom w:val="single" w:sz="4" w:space="0" w:color="000000"/>
              <w:right w:val="single" w:sz="4" w:space="0" w:color="000000"/>
            </w:tcBorders>
          </w:tcPr>
          <w:p w:rsidR="00FF6E8C" w:rsidRDefault="00FF6E8C">
            <w:pPr>
              <w:widowControl/>
              <w:rPr>
                <w:rFonts w:ascii="宋体" w:eastAsia="宋体" w:hAnsi="宋体"/>
                <w:kern w:val="0"/>
                <w:sz w:val="24"/>
              </w:rPr>
            </w:pPr>
          </w:p>
          <w:p w:rsidR="00FF6E8C" w:rsidRDefault="00A069C5">
            <w:pPr>
              <w:widowControl/>
              <w:rPr>
                <w:rFonts w:ascii="宋体" w:eastAsia="宋体" w:hAnsi="宋体"/>
                <w:kern w:val="0"/>
                <w:sz w:val="24"/>
              </w:rPr>
            </w:pPr>
            <w:r>
              <w:rPr>
                <w:rFonts w:ascii="宋体" w:eastAsia="宋体" w:hAnsi="宋体" w:hint="eastAsia"/>
                <w:kern w:val="0"/>
                <w:sz w:val="24"/>
              </w:rPr>
              <w:t>市专家评选组意见</w:t>
            </w:r>
          </w:p>
        </w:tc>
        <w:tc>
          <w:tcPr>
            <w:tcW w:w="7568" w:type="dxa"/>
            <w:gridSpan w:val="3"/>
            <w:tcBorders>
              <w:top w:val="single" w:sz="4" w:space="0" w:color="000000"/>
              <w:left w:val="nil"/>
              <w:bottom w:val="single" w:sz="4" w:space="0" w:color="000000"/>
              <w:right w:val="single" w:sz="4" w:space="0" w:color="000000"/>
            </w:tcBorders>
          </w:tcPr>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A069C5">
            <w:pPr>
              <w:widowControl/>
              <w:ind w:firstLine="3360"/>
              <w:rPr>
                <w:rFonts w:ascii="宋体" w:eastAsia="宋体" w:hAnsi="宋体"/>
                <w:kern w:val="0"/>
                <w:sz w:val="24"/>
              </w:rPr>
            </w:pPr>
            <w:r>
              <w:rPr>
                <w:rFonts w:ascii="宋体" w:eastAsia="宋体" w:hAnsi="宋体" w:hint="eastAsia"/>
                <w:kern w:val="0"/>
                <w:sz w:val="24"/>
              </w:rPr>
              <w:t>专家组组长签名</w:t>
            </w:r>
            <w:r>
              <w:rPr>
                <w:rFonts w:ascii="宋体" w:eastAsia="宋体" w:hAnsi="宋体" w:hint="eastAsia"/>
                <w:kern w:val="0"/>
                <w:sz w:val="24"/>
              </w:rPr>
              <w:t xml:space="preserve">                                                   </w:t>
            </w:r>
          </w:p>
          <w:p w:rsidR="00FF6E8C" w:rsidRDefault="00A069C5">
            <w:pPr>
              <w:widowControl/>
              <w:jc w:val="center"/>
              <w:rPr>
                <w:rFonts w:ascii="宋体" w:eastAsia="宋体" w:hAnsi="宋体"/>
                <w:kern w:val="0"/>
                <w:sz w:val="24"/>
              </w:rPr>
            </w:pPr>
            <w:r>
              <w:rPr>
                <w:rFonts w:ascii="宋体" w:eastAsia="宋体" w:hAnsi="宋体" w:hint="eastAsia"/>
                <w:kern w:val="0"/>
                <w:sz w:val="24"/>
              </w:rPr>
              <w:t xml:space="preserve">                                            </w:t>
            </w:r>
            <w:r>
              <w:rPr>
                <w:rFonts w:ascii="宋体" w:eastAsia="宋体" w:hAnsi="宋体" w:hint="eastAsia"/>
                <w:kern w:val="0"/>
                <w:sz w:val="24"/>
              </w:rPr>
              <w:t>年</w:t>
            </w:r>
            <w:r>
              <w:rPr>
                <w:rFonts w:ascii="宋体" w:eastAsia="宋体" w:hAnsi="宋体" w:hint="eastAsia"/>
                <w:kern w:val="0"/>
                <w:sz w:val="24"/>
              </w:rPr>
              <w:t xml:space="preserve">    </w:t>
            </w:r>
            <w:r>
              <w:rPr>
                <w:rFonts w:ascii="宋体" w:eastAsia="宋体" w:hAnsi="宋体" w:hint="eastAsia"/>
                <w:kern w:val="0"/>
                <w:sz w:val="24"/>
              </w:rPr>
              <w:t>月</w:t>
            </w:r>
            <w:r>
              <w:rPr>
                <w:rFonts w:ascii="宋体" w:eastAsia="宋体" w:hAnsi="宋体" w:hint="eastAsia"/>
                <w:kern w:val="0"/>
                <w:sz w:val="24"/>
              </w:rPr>
              <w:t xml:space="preserve">    </w:t>
            </w:r>
            <w:r>
              <w:rPr>
                <w:rFonts w:ascii="宋体" w:eastAsia="宋体" w:hAnsi="宋体" w:hint="eastAsia"/>
                <w:kern w:val="0"/>
                <w:sz w:val="24"/>
              </w:rPr>
              <w:t>日</w:t>
            </w:r>
          </w:p>
        </w:tc>
      </w:tr>
      <w:tr w:rsidR="00FF6E8C">
        <w:trPr>
          <w:trHeight w:val="2810"/>
          <w:jc w:val="center"/>
        </w:trPr>
        <w:tc>
          <w:tcPr>
            <w:tcW w:w="1188" w:type="dxa"/>
            <w:tcBorders>
              <w:top w:val="single" w:sz="4" w:space="0" w:color="000000"/>
              <w:left w:val="single" w:sz="4" w:space="0" w:color="000000"/>
              <w:bottom w:val="single" w:sz="4" w:space="0" w:color="000000"/>
              <w:right w:val="single" w:sz="4" w:space="0" w:color="000000"/>
            </w:tcBorders>
            <w:vAlign w:val="center"/>
          </w:tcPr>
          <w:p w:rsidR="00FF6E8C" w:rsidRDefault="00A069C5">
            <w:pPr>
              <w:widowControl/>
              <w:rPr>
                <w:rFonts w:ascii="宋体" w:eastAsia="宋体" w:hAnsi="宋体"/>
                <w:kern w:val="0"/>
                <w:sz w:val="24"/>
              </w:rPr>
            </w:pPr>
            <w:r>
              <w:rPr>
                <w:rFonts w:ascii="宋体" w:eastAsia="宋体" w:hAnsi="宋体" w:hint="eastAsia"/>
                <w:kern w:val="0"/>
                <w:sz w:val="24"/>
              </w:rPr>
              <w:t>市教育局职教研究室推荐意见</w:t>
            </w:r>
          </w:p>
        </w:tc>
        <w:tc>
          <w:tcPr>
            <w:tcW w:w="7568" w:type="dxa"/>
            <w:gridSpan w:val="3"/>
            <w:tcBorders>
              <w:top w:val="single" w:sz="4" w:space="0" w:color="000000"/>
              <w:left w:val="nil"/>
              <w:bottom w:val="single" w:sz="4" w:space="0" w:color="000000"/>
              <w:right w:val="single" w:sz="4" w:space="0" w:color="000000"/>
            </w:tcBorders>
          </w:tcPr>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FF6E8C">
            <w:pPr>
              <w:widowControl/>
              <w:rPr>
                <w:rFonts w:ascii="宋体" w:eastAsia="宋体" w:hAnsi="宋体"/>
                <w:kern w:val="0"/>
                <w:sz w:val="24"/>
              </w:rPr>
            </w:pPr>
          </w:p>
          <w:p w:rsidR="00FF6E8C" w:rsidRDefault="00A069C5">
            <w:pPr>
              <w:widowControl/>
              <w:ind w:firstLine="4635"/>
              <w:rPr>
                <w:rFonts w:ascii="宋体" w:eastAsia="宋体" w:hAnsi="宋体"/>
                <w:kern w:val="0"/>
                <w:sz w:val="24"/>
              </w:rPr>
            </w:pPr>
            <w:r>
              <w:rPr>
                <w:rFonts w:ascii="宋体" w:eastAsia="宋体" w:hAnsi="宋体" w:hint="eastAsia"/>
                <w:kern w:val="0"/>
                <w:sz w:val="24"/>
              </w:rPr>
              <w:t>市教育局职教研究室</w:t>
            </w:r>
            <w:r>
              <w:rPr>
                <w:rFonts w:ascii="宋体" w:eastAsia="宋体" w:hAnsi="宋体" w:hint="eastAsia"/>
                <w:kern w:val="0"/>
                <w:sz w:val="24"/>
              </w:rPr>
              <w:t xml:space="preserve"> </w:t>
            </w:r>
          </w:p>
          <w:p w:rsidR="00FF6E8C" w:rsidRDefault="00A069C5">
            <w:pPr>
              <w:widowControl/>
              <w:ind w:firstLine="1275"/>
              <w:rPr>
                <w:rFonts w:ascii="宋体" w:eastAsia="宋体" w:hAnsi="宋体"/>
                <w:kern w:val="0"/>
                <w:sz w:val="24"/>
              </w:rPr>
            </w:pPr>
            <w:r>
              <w:rPr>
                <w:rFonts w:ascii="宋体" w:eastAsia="宋体" w:hAnsi="宋体" w:hint="eastAsia"/>
                <w:kern w:val="0"/>
                <w:sz w:val="24"/>
              </w:rPr>
              <w:t xml:space="preserve">                                  </w:t>
            </w:r>
            <w:r>
              <w:rPr>
                <w:rFonts w:ascii="宋体" w:eastAsia="宋体" w:hAnsi="宋体" w:hint="eastAsia"/>
                <w:kern w:val="0"/>
                <w:sz w:val="24"/>
              </w:rPr>
              <w:t>年</w:t>
            </w:r>
            <w:r>
              <w:rPr>
                <w:rFonts w:ascii="宋体" w:eastAsia="宋体" w:hAnsi="宋体" w:hint="eastAsia"/>
                <w:kern w:val="0"/>
                <w:sz w:val="24"/>
              </w:rPr>
              <w:t xml:space="preserve">    </w:t>
            </w:r>
            <w:r>
              <w:rPr>
                <w:rFonts w:ascii="宋体" w:eastAsia="宋体" w:hAnsi="宋体" w:hint="eastAsia"/>
                <w:kern w:val="0"/>
                <w:sz w:val="24"/>
              </w:rPr>
              <w:t>月</w:t>
            </w:r>
            <w:r>
              <w:rPr>
                <w:rFonts w:ascii="宋体" w:eastAsia="宋体" w:hAnsi="宋体" w:hint="eastAsia"/>
                <w:kern w:val="0"/>
                <w:sz w:val="24"/>
              </w:rPr>
              <w:t xml:space="preserve">   </w:t>
            </w:r>
            <w:r>
              <w:rPr>
                <w:rFonts w:ascii="宋体" w:eastAsia="宋体" w:hAnsi="宋体" w:hint="eastAsia"/>
                <w:kern w:val="0"/>
                <w:sz w:val="24"/>
              </w:rPr>
              <w:t>日</w:t>
            </w:r>
          </w:p>
        </w:tc>
      </w:tr>
    </w:tbl>
    <w:p w:rsidR="00FF6E8C" w:rsidRDefault="00FF6E8C">
      <w:pPr>
        <w:widowControl/>
        <w:jc w:val="center"/>
        <w:rPr>
          <w:rFonts w:ascii="Constantia" w:eastAsia="宋体" w:hAnsi="Constantia" w:cs="Constantia"/>
          <w:b/>
          <w:bCs/>
          <w:color w:val="000000"/>
          <w:kern w:val="0"/>
          <w:sz w:val="24"/>
          <w:szCs w:val="24"/>
        </w:rPr>
        <w:sectPr w:rsidR="00FF6E8C">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851" w:footer="992" w:gutter="0"/>
          <w:cols w:space="720"/>
          <w:docGrid w:type="lines" w:linePitch="312"/>
        </w:sectPr>
      </w:pPr>
    </w:p>
    <w:tbl>
      <w:tblPr>
        <w:tblW w:w="10166" w:type="dxa"/>
        <w:tblInd w:w="-584" w:type="dxa"/>
        <w:tblLayout w:type="fixed"/>
        <w:tblLook w:val="04A0"/>
      </w:tblPr>
      <w:tblGrid>
        <w:gridCol w:w="1785"/>
        <w:gridCol w:w="5679"/>
        <w:gridCol w:w="860"/>
        <w:gridCol w:w="1842"/>
      </w:tblGrid>
      <w:tr w:rsidR="00FF6E8C">
        <w:trPr>
          <w:trHeight w:val="524"/>
        </w:trPr>
        <w:tc>
          <w:tcPr>
            <w:tcW w:w="1785" w:type="dxa"/>
            <w:tcBorders>
              <w:top w:val="single" w:sz="4" w:space="0" w:color="auto"/>
              <w:left w:val="single" w:sz="4" w:space="0" w:color="auto"/>
              <w:bottom w:val="single" w:sz="4" w:space="0" w:color="auto"/>
              <w:right w:val="single" w:sz="4" w:space="0" w:color="auto"/>
            </w:tcBorders>
            <w:vAlign w:val="center"/>
          </w:tcPr>
          <w:p w:rsidR="00FF6E8C" w:rsidRDefault="00A069C5">
            <w:pPr>
              <w:widowControl/>
              <w:jc w:val="center"/>
              <w:rPr>
                <w:rFonts w:ascii="Constantia" w:eastAsia="宋体" w:hAnsi="Constantia" w:cs="Constantia"/>
                <w:b/>
                <w:bCs/>
                <w:color w:val="000000"/>
                <w:kern w:val="0"/>
                <w:sz w:val="24"/>
                <w:szCs w:val="24"/>
              </w:rPr>
            </w:pPr>
            <w:r>
              <w:rPr>
                <w:rFonts w:ascii="Constantia" w:eastAsia="宋体" w:hAnsi="Constantia" w:cs="Constantia"/>
                <w:b/>
                <w:bCs/>
                <w:color w:val="000000"/>
                <w:kern w:val="0"/>
                <w:sz w:val="24"/>
                <w:szCs w:val="24"/>
              </w:rPr>
              <w:lastRenderedPageBreak/>
              <w:t>课</w:t>
            </w:r>
            <w:r>
              <w:rPr>
                <w:rFonts w:ascii="Constantia" w:eastAsia="宋体" w:hAnsi="Constantia" w:cs="Constantia"/>
                <w:b/>
                <w:bCs/>
                <w:color w:val="000000"/>
                <w:kern w:val="0"/>
                <w:sz w:val="24"/>
                <w:szCs w:val="24"/>
              </w:rPr>
              <w:t xml:space="preserve"> </w:t>
            </w:r>
            <w:r>
              <w:rPr>
                <w:rFonts w:ascii="Constantia" w:eastAsia="宋体" w:hAnsi="Constantia" w:cs="Constantia"/>
                <w:b/>
                <w:bCs/>
                <w:color w:val="000000"/>
                <w:kern w:val="0"/>
                <w:sz w:val="24"/>
                <w:szCs w:val="24"/>
              </w:rPr>
              <w:t>题</w:t>
            </w:r>
          </w:p>
        </w:tc>
        <w:tc>
          <w:tcPr>
            <w:tcW w:w="8381" w:type="dxa"/>
            <w:gridSpan w:val="3"/>
            <w:tcBorders>
              <w:top w:val="single" w:sz="4" w:space="0" w:color="auto"/>
              <w:left w:val="nil"/>
              <w:bottom w:val="single" w:sz="4" w:space="0" w:color="auto"/>
              <w:right w:val="single" w:sz="4" w:space="0" w:color="auto"/>
            </w:tcBorders>
            <w:vAlign w:val="center"/>
          </w:tcPr>
          <w:p w:rsidR="00FF6E8C" w:rsidRDefault="00FF6E8C">
            <w:pPr>
              <w:widowControl/>
              <w:jc w:val="center"/>
              <w:rPr>
                <w:rFonts w:ascii="Constantia" w:eastAsia="楷体_GB2312" w:hAnsi="Constantia" w:cs="Constantia"/>
                <w:sz w:val="24"/>
                <w:szCs w:val="24"/>
              </w:rPr>
            </w:pPr>
          </w:p>
          <w:p w:rsidR="00FF6E8C" w:rsidRDefault="00A069C5">
            <w:pPr>
              <w:widowControl/>
              <w:jc w:val="center"/>
              <w:rPr>
                <w:rFonts w:ascii="Times New Roman" w:eastAsia="楷体_GB2312" w:hAnsi="Times New Roman" w:cs="Times New Roman"/>
                <w:sz w:val="24"/>
                <w:szCs w:val="24"/>
              </w:rPr>
            </w:pPr>
            <w:r>
              <w:rPr>
                <w:rFonts w:ascii="Times New Roman" w:eastAsia="楷体_GB2312" w:hAnsi="Times New Roman" w:cs="Times New Roman"/>
                <w:sz w:val="24"/>
                <w:szCs w:val="24"/>
              </w:rPr>
              <w:t xml:space="preserve">Unit 6 </w:t>
            </w:r>
            <w:r>
              <w:rPr>
                <w:rFonts w:ascii="Times New Roman" w:eastAsia="楷体_GB2312" w:hAnsi="Times New Roman" w:cs="Times New Roman"/>
                <w:sz w:val="24"/>
                <w:szCs w:val="24"/>
              </w:rPr>
              <w:t>Can I take your order? Lead in</w:t>
            </w:r>
          </w:p>
          <w:p w:rsidR="00FF6E8C" w:rsidRDefault="00FF6E8C">
            <w:pPr>
              <w:widowControl/>
              <w:jc w:val="center"/>
              <w:rPr>
                <w:rFonts w:ascii="Constantia" w:eastAsia="楷体_GB2312" w:hAnsi="Constantia" w:cs="Constantia"/>
                <w:color w:val="000000"/>
                <w:kern w:val="0"/>
                <w:sz w:val="24"/>
                <w:szCs w:val="24"/>
              </w:rPr>
            </w:pPr>
          </w:p>
        </w:tc>
      </w:tr>
      <w:tr w:rsidR="00FF6E8C">
        <w:trPr>
          <w:trHeight w:val="630"/>
        </w:trPr>
        <w:tc>
          <w:tcPr>
            <w:tcW w:w="1785" w:type="dxa"/>
            <w:tcBorders>
              <w:top w:val="single" w:sz="4" w:space="0" w:color="auto"/>
              <w:left w:val="single" w:sz="4" w:space="0" w:color="auto"/>
              <w:bottom w:val="single" w:sz="4" w:space="0" w:color="auto"/>
              <w:right w:val="single" w:sz="4" w:space="0" w:color="auto"/>
            </w:tcBorders>
            <w:vAlign w:val="center"/>
          </w:tcPr>
          <w:p w:rsidR="00FF6E8C" w:rsidRDefault="00A069C5">
            <w:pPr>
              <w:widowControl/>
              <w:ind w:leftChars="-67" w:left="-1" w:hangingChars="58" w:hanging="140"/>
              <w:jc w:val="center"/>
              <w:rPr>
                <w:rFonts w:ascii="Constantia" w:eastAsia="宋体" w:hAnsi="Constantia" w:cs="Constantia"/>
                <w:b/>
                <w:bCs/>
                <w:color w:val="000000"/>
                <w:kern w:val="0"/>
                <w:sz w:val="24"/>
                <w:szCs w:val="24"/>
              </w:rPr>
            </w:pPr>
            <w:r>
              <w:rPr>
                <w:rFonts w:ascii="Constantia" w:eastAsia="宋体" w:hAnsi="Constantia" w:cs="Constantia"/>
                <w:b/>
                <w:bCs/>
                <w:color w:val="000000"/>
                <w:kern w:val="0"/>
                <w:sz w:val="24"/>
                <w:szCs w:val="24"/>
              </w:rPr>
              <w:t>授课日期</w:t>
            </w:r>
          </w:p>
        </w:tc>
        <w:tc>
          <w:tcPr>
            <w:tcW w:w="5679" w:type="dxa"/>
            <w:tcBorders>
              <w:top w:val="single" w:sz="4" w:space="0" w:color="auto"/>
              <w:left w:val="single" w:sz="4" w:space="0" w:color="auto"/>
              <w:bottom w:val="single" w:sz="4" w:space="0" w:color="auto"/>
              <w:right w:val="single" w:sz="4" w:space="0" w:color="auto"/>
            </w:tcBorders>
            <w:vAlign w:val="center"/>
          </w:tcPr>
          <w:p w:rsidR="00FF6E8C" w:rsidRDefault="00A069C5">
            <w:pPr>
              <w:widowControl/>
              <w:jc w:val="center"/>
              <w:rPr>
                <w:rFonts w:ascii="Constantia" w:eastAsia="楷体_GB2312" w:hAnsi="Constantia" w:cs="Constantia"/>
                <w:color w:val="000000"/>
                <w:kern w:val="0"/>
                <w:sz w:val="24"/>
                <w:szCs w:val="24"/>
              </w:rPr>
            </w:pPr>
            <w:r>
              <w:rPr>
                <w:rFonts w:ascii="仿宋" w:eastAsia="仿宋" w:hAnsi="仿宋" w:cs="仿宋" w:hint="eastAsia"/>
                <w:b/>
                <w:bCs/>
                <w:color w:val="000000"/>
                <w:kern w:val="0"/>
                <w:sz w:val="24"/>
                <w:szCs w:val="24"/>
              </w:rPr>
              <w:t>20</w:t>
            </w:r>
            <w:r>
              <w:rPr>
                <w:rFonts w:ascii="仿宋" w:eastAsia="仿宋" w:hAnsi="仿宋" w:cs="仿宋" w:hint="eastAsia"/>
                <w:b/>
                <w:bCs/>
                <w:color w:val="000000"/>
                <w:kern w:val="0"/>
                <w:sz w:val="24"/>
                <w:szCs w:val="24"/>
              </w:rPr>
              <w:t>19</w:t>
            </w:r>
            <w:r>
              <w:rPr>
                <w:rFonts w:ascii="仿宋" w:eastAsia="仿宋" w:hAnsi="仿宋" w:cs="仿宋" w:hint="eastAsia"/>
                <w:b/>
                <w:bCs/>
                <w:color w:val="000000"/>
                <w:kern w:val="0"/>
                <w:sz w:val="24"/>
                <w:szCs w:val="24"/>
              </w:rPr>
              <w:t>年</w:t>
            </w:r>
            <w:r>
              <w:rPr>
                <w:rFonts w:ascii="仿宋" w:eastAsia="仿宋" w:hAnsi="仿宋" w:cs="仿宋" w:hint="eastAsia"/>
                <w:b/>
                <w:bCs/>
                <w:color w:val="000000"/>
                <w:kern w:val="0"/>
                <w:sz w:val="24"/>
                <w:szCs w:val="24"/>
              </w:rPr>
              <w:t>5</w:t>
            </w:r>
            <w:r>
              <w:rPr>
                <w:rFonts w:ascii="仿宋" w:eastAsia="仿宋" w:hAnsi="仿宋" w:cs="仿宋" w:hint="eastAsia"/>
                <w:b/>
                <w:bCs/>
                <w:color w:val="000000"/>
                <w:kern w:val="0"/>
                <w:sz w:val="24"/>
                <w:szCs w:val="24"/>
              </w:rPr>
              <w:t>月</w:t>
            </w:r>
            <w:r>
              <w:rPr>
                <w:rFonts w:ascii="仿宋" w:eastAsia="仿宋" w:hAnsi="仿宋" w:cs="仿宋" w:hint="eastAsia"/>
                <w:b/>
                <w:bCs/>
                <w:color w:val="000000"/>
                <w:kern w:val="0"/>
                <w:sz w:val="24"/>
                <w:szCs w:val="24"/>
              </w:rPr>
              <w:t>1</w:t>
            </w:r>
            <w:r>
              <w:rPr>
                <w:rFonts w:ascii="仿宋" w:eastAsia="仿宋" w:hAnsi="仿宋" w:cs="仿宋" w:hint="eastAsia"/>
                <w:b/>
                <w:bCs/>
                <w:color w:val="000000"/>
                <w:kern w:val="0"/>
                <w:sz w:val="24"/>
                <w:szCs w:val="24"/>
              </w:rPr>
              <w:t>5</w:t>
            </w:r>
            <w:r>
              <w:rPr>
                <w:rFonts w:ascii="仿宋" w:eastAsia="仿宋" w:hAnsi="仿宋" w:cs="仿宋" w:hint="eastAsia"/>
                <w:b/>
                <w:bCs/>
                <w:color w:val="000000"/>
                <w:kern w:val="0"/>
                <w:sz w:val="24"/>
                <w:szCs w:val="24"/>
              </w:rPr>
              <w:t>日</w:t>
            </w:r>
            <w:r>
              <w:rPr>
                <w:rFonts w:ascii="仿宋" w:eastAsia="仿宋" w:hAnsi="仿宋" w:cs="仿宋" w:hint="eastAsia"/>
                <w:b/>
                <w:bCs/>
                <w:color w:val="000000"/>
                <w:kern w:val="0"/>
                <w:sz w:val="24"/>
                <w:szCs w:val="24"/>
              </w:rPr>
              <w:t xml:space="preserve"> </w:t>
            </w:r>
            <w:r>
              <w:rPr>
                <w:rFonts w:ascii="仿宋" w:eastAsia="仿宋" w:hAnsi="仿宋" w:cs="仿宋" w:hint="eastAsia"/>
                <w:b/>
                <w:bCs/>
                <w:color w:val="000000"/>
                <w:kern w:val="0"/>
                <w:sz w:val="24"/>
                <w:szCs w:val="24"/>
              </w:rPr>
              <w:t>第</w:t>
            </w:r>
            <w:r>
              <w:rPr>
                <w:rFonts w:ascii="仿宋" w:eastAsia="仿宋" w:hAnsi="仿宋" w:cs="仿宋" w:hint="eastAsia"/>
                <w:b/>
                <w:bCs/>
                <w:color w:val="000000"/>
                <w:kern w:val="0"/>
                <w:sz w:val="24"/>
                <w:szCs w:val="24"/>
              </w:rPr>
              <w:t>2</w:t>
            </w:r>
            <w:r>
              <w:rPr>
                <w:rFonts w:ascii="仿宋" w:eastAsia="仿宋" w:hAnsi="仿宋" w:cs="仿宋" w:hint="eastAsia"/>
                <w:b/>
                <w:bCs/>
                <w:color w:val="000000"/>
                <w:kern w:val="0"/>
                <w:sz w:val="24"/>
                <w:szCs w:val="24"/>
              </w:rPr>
              <w:t>节</w:t>
            </w:r>
          </w:p>
        </w:tc>
        <w:tc>
          <w:tcPr>
            <w:tcW w:w="860" w:type="dxa"/>
            <w:tcBorders>
              <w:top w:val="single" w:sz="4" w:space="0" w:color="auto"/>
              <w:left w:val="single" w:sz="4" w:space="0" w:color="auto"/>
              <w:bottom w:val="single" w:sz="4" w:space="0" w:color="auto"/>
              <w:right w:val="single" w:sz="4" w:space="0" w:color="auto"/>
            </w:tcBorders>
            <w:vAlign w:val="center"/>
          </w:tcPr>
          <w:p w:rsidR="00FF6E8C" w:rsidRDefault="00A069C5">
            <w:pPr>
              <w:widowControl/>
              <w:jc w:val="center"/>
              <w:rPr>
                <w:rFonts w:ascii="Constantia" w:eastAsia="宋体" w:hAnsi="Constantia" w:cs="Constantia"/>
                <w:b/>
                <w:bCs/>
                <w:color w:val="000000"/>
                <w:kern w:val="0"/>
                <w:sz w:val="24"/>
                <w:szCs w:val="24"/>
              </w:rPr>
            </w:pPr>
            <w:r>
              <w:rPr>
                <w:rFonts w:ascii="Constantia" w:eastAsia="宋体" w:hAnsi="Constantia" w:cs="Constantia"/>
                <w:b/>
                <w:bCs/>
                <w:color w:val="000000"/>
                <w:kern w:val="0"/>
                <w:sz w:val="24"/>
                <w:szCs w:val="24"/>
              </w:rPr>
              <w:t>课时</w:t>
            </w:r>
          </w:p>
        </w:tc>
        <w:tc>
          <w:tcPr>
            <w:tcW w:w="1842" w:type="dxa"/>
            <w:tcBorders>
              <w:top w:val="single" w:sz="4" w:space="0" w:color="auto"/>
              <w:left w:val="single" w:sz="4" w:space="0" w:color="auto"/>
              <w:bottom w:val="single" w:sz="4" w:space="0" w:color="auto"/>
              <w:right w:val="single" w:sz="4" w:space="0" w:color="auto"/>
            </w:tcBorders>
            <w:vAlign w:val="center"/>
          </w:tcPr>
          <w:p w:rsidR="00FF6E8C" w:rsidRDefault="00A069C5">
            <w:pPr>
              <w:widowControl/>
              <w:jc w:val="left"/>
              <w:rPr>
                <w:rFonts w:ascii="Constantia" w:eastAsia="宋体" w:hAnsi="Constantia" w:cs="Constantia"/>
                <w:bCs/>
                <w:color w:val="000000"/>
                <w:kern w:val="0"/>
                <w:sz w:val="24"/>
                <w:szCs w:val="24"/>
              </w:rPr>
            </w:pPr>
            <w:r>
              <w:rPr>
                <w:rFonts w:ascii="仿宋" w:eastAsia="仿宋" w:hAnsi="仿宋" w:cs="仿宋" w:hint="eastAsia"/>
                <w:b/>
                <w:color w:val="000000"/>
                <w:kern w:val="0"/>
                <w:sz w:val="24"/>
                <w:szCs w:val="24"/>
              </w:rPr>
              <w:t>1</w:t>
            </w:r>
          </w:p>
        </w:tc>
      </w:tr>
      <w:tr w:rsidR="00FF6E8C">
        <w:trPr>
          <w:trHeight w:val="2961"/>
        </w:trPr>
        <w:tc>
          <w:tcPr>
            <w:tcW w:w="1785" w:type="dxa"/>
            <w:tcBorders>
              <w:top w:val="nil"/>
              <w:left w:val="single" w:sz="4" w:space="0" w:color="auto"/>
              <w:bottom w:val="single" w:sz="4" w:space="0" w:color="auto"/>
              <w:right w:val="single" w:sz="4" w:space="0" w:color="auto"/>
            </w:tcBorders>
            <w:vAlign w:val="center"/>
          </w:tcPr>
          <w:p w:rsidR="00FF6E8C" w:rsidRDefault="00A069C5">
            <w:pPr>
              <w:widowControl/>
              <w:jc w:val="center"/>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Teaching analysis</w:t>
            </w:r>
          </w:p>
        </w:tc>
        <w:tc>
          <w:tcPr>
            <w:tcW w:w="8381" w:type="dxa"/>
            <w:gridSpan w:val="3"/>
            <w:tcBorders>
              <w:top w:val="single" w:sz="4" w:space="0" w:color="auto"/>
              <w:left w:val="nil"/>
              <w:bottom w:val="single" w:sz="4" w:space="0" w:color="auto"/>
              <w:right w:val="single" w:sz="4" w:space="0" w:color="000000"/>
            </w:tcBorders>
            <w:vAlign w:val="center"/>
          </w:tcPr>
          <w:p w:rsidR="00FF6E8C" w:rsidRDefault="00A069C5">
            <w:pPr>
              <w:widowControl/>
              <w:numPr>
                <w:ilvl w:val="0"/>
                <w:numId w:val="1"/>
              </w:numPr>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The analysis of the teaching material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This period, students will deal with the first part of unit 6 and learn some words and useful patterns about food by listening and watching the videos. Listening belongs to the input in the process of learning languag</w:t>
            </w:r>
            <w:r>
              <w:rPr>
                <w:rFonts w:ascii="Times New Roman" w:eastAsia="楷体_GB2312" w:hAnsi="Times New Roman" w:cs="Times New Roman"/>
                <w:color w:val="000000"/>
                <w:kern w:val="0"/>
                <w:sz w:val="24"/>
                <w:szCs w:val="24"/>
              </w:rPr>
              <w:t>e, and it’s a good way to grasp the important words and patterns.</w:t>
            </w:r>
          </w:p>
          <w:p w:rsidR="00FF6E8C" w:rsidRDefault="00A069C5">
            <w:pPr>
              <w:widowControl/>
              <w:numPr>
                <w:ilvl w:val="0"/>
                <w:numId w:val="1"/>
              </w:numPr>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The analysis of the students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have already previewed this period, so they are familiar with the words and patterns related to food. For many students, it’s not very difficult.</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They c</w:t>
            </w:r>
            <w:r>
              <w:rPr>
                <w:rFonts w:ascii="Times New Roman" w:eastAsia="楷体_GB2312" w:hAnsi="Times New Roman" w:cs="Times New Roman"/>
                <w:color w:val="000000"/>
                <w:kern w:val="0"/>
                <w:sz w:val="24"/>
                <w:szCs w:val="24"/>
              </w:rPr>
              <w:t>an practice their oral English in this class.</w:t>
            </w:r>
          </w:p>
          <w:p w:rsidR="00FF6E8C" w:rsidRDefault="00FF6E8C">
            <w:pPr>
              <w:widowControl/>
              <w:jc w:val="center"/>
              <w:rPr>
                <w:rFonts w:ascii="Times New Roman" w:eastAsia="楷体_GB2312" w:hAnsi="Times New Roman" w:cs="Times New Roman"/>
                <w:color w:val="000000"/>
                <w:kern w:val="0"/>
                <w:sz w:val="24"/>
                <w:szCs w:val="24"/>
              </w:rPr>
            </w:pPr>
          </w:p>
        </w:tc>
      </w:tr>
      <w:tr w:rsidR="00FF6E8C">
        <w:trPr>
          <w:trHeight w:val="2850"/>
        </w:trPr>
        <w:tc>
          <w:tcPr>
            <w:tcW w:w="1785" w:type="dxa"/>
            <w:tcBorders>
              <w:top w:val="nil"/>
              <w:left w:val="single" w:sz="4" w:space="0" w:color="auto"/>
              <w:bottom w:val="single" w:sz="4" w:space="0" w:color="auto"/>
              <w:right w:val="single" w:sz="4" w:space="0" w:color="auto"/>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Teaching objectives</w:t>
            </w:r>
          </w:p>
        </w:tc>
        <w:tc>
          <w:tcPr>
            <w:tcW w:w="8381" w:type="dxa"/>
            <w:gridSpan w:val="3"/>
            <w:tcBorders>
              <w:top w:val="single" w:sz="4" w:space="0" w:color="auto"/>
              <w:left w:val="nil"/>
              <w:bottom w:val="single" w:sz="4" w:space="0" w:color="auto"/>
              <w:right w:val="single" w:sz="4" w:space="0" w:color="000000"/>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1. Knowledge Objectives: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1). Students are able to comprehend and grasp the usages of words and phrases related to restaurant, such as menu, juice, waiter, waitress, delicious and manager.</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2). Students are capable of acquiring the new sentence patterns: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Can I take your order?</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What would you like to eat/ drink?</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Would you like...?</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2. Ability Objectives: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1).Students can use simple expressions about ordering food and giving suggestions.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2). St</w:t>
            </w:r>
            <w:r>
              <w:rPr>
                <w:rFonts w:ascii="Times New Roman" w:eastAsia="楷体_GB2312" w:hAnsi="Times New Roman" w:cs="Times New Roman"/>
                <w:color w:val="000000"/>
                <w:kern w:val="0"/>
                <w:sz w:val="24"/>
                <w:szCs w:val="24"/>
              </w:rPr>
              <w:t>udents have the ability of understanding English menus.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3).Students can communicate in English by using these new sentence patterns.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3. Emotional Objectives:</w:t>
            </w:r>
          </w:p>
          <w:p w:rsidR="00FF6E8C" w:rsidRDefault="00A069C5">
            <w:pPr>
              <w:widowControl/>
              <w:jc w:val="left"/>
              <w:rPr>
                <w:rFonts w:ascii="Times New Roman" w:eastAsia="楷体_GB2312" w:hAnsi="Times New Roman" w:cs="Times New Roman"/>
                <w:color w:val="000000"/>
                <w:kern w:val="0"/>
                <w:sz w:val="24"/>
                <w:szCs w:val="24"/>
              </w:rPr>
            </w:pPr>
            <w:bookmarkStart w:id="0" w:name="_GoBack"/>
            <w:bookmarkEnd w:id="0"/>
            <w:r>
              <w:rPr>
                <w:rFonts w:ascii="Times New Roman" w:eastAsia="楷体_GB2312" w:hAnsi="Times New Roman" w:cs="Times New Roman"/>
                <w:color w:val="000000"/>
                <w:kern w:val="0"/>
                <w:sz w:val="24"/>
                <w:szCs w:val="24"/>
              </w:rPr>
              <w:t>Students can acquire a good habit of not wasting food and not eating too much junk food.</w:t>
            </w:r>
          </w:p>
          <w:p w:rsidR="00FF6E8C" w:rsidRDefault="00FF6E8C">
            <w:pPr>
              <w:widowControl/>
              <w:jc w:val="left"/>
              <w:rPr>
                <w:rFonts w:ascii="Times New Roman" w:eastAsia="楷体_GB2312" w:hAnsi="Times New Roman" w:cs="Times New Roman"/>
                <w:color w:val="000000"/>
                <w:kern w:val="0"/>
                <w:sz w:val="24"/>
                <w:szCs w:val="24"/>
              </w:rPr>
            </w:pPr>
          </w:p>
        </w:tc>
      </w:tr>
      <w:tr w:rsidR="00FF6E8C">
        <w:trPr>
          <w:trHeight w:val="90"/>
        </w:trPr>
        <w:tc>
          <w:tcPr>
            <w:tcW w:w="1785" w:type="dxa"/>
            <w:tcBorders>
              <w:top w:val="nil"/>
              <w:left w:val="single" w:sz="4" w:space="0" w:color="auto"/>
              <w:bottom w:val="single" w:sz="4" w:space="0" w:color="auto"/>
              <w:right w:val="single" w:sz="4" w:space="0" w:color="auto"/>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The key</w:t>
            </w:r>
            <w:r>
              <w:rPr>
                <w:rFonts w:ascii="Times New Roman" w:eastAsia="楷体_GB2312" w:hAnsi="Times New Roman" w:cs="Times New Roman"/>
                <w:color w:val="000000"/>
                <w:kern w:val="0"/>
                <w:sz w:val="24"/>
                <w:szCs w:val="24"/>
              </w:rPr>
              <w:t xml:space="preserve"> points</w:t>
            </w:r>
          </w:p>
        </w:tc>
        <w:tc>
          <w:tcPr>
            <w:tcW w:w="8381" w:type="dxa"/>
            <w:gridSpan w:val="3"/>
            <w:tcBorders>
              <w:top w:val="single" w:sz="4" w:space="0" w:color="auto"/>
              <w:left w:val="nil"/>
              <w:bottom w:val="single" w:sz="4" w:space="0" w:color="auto"/>
              <w:right w:val="single" w:sz="4" w:space="0" w:color="000000"/>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Help students to acquire the new sentence patterns.</w:t>
            </w:r>
          </w:p>
        </w:tc>
      </w:tr>
      <w:tr w:rsidR="00FF6E8C">
        <w:trPr>
          <w:trHeight w:val="789"/>
        </w:trPr>
        <w:tc>
          <w:tcPr>
            <w:tcW w:w="1785" w:type="dxa"/>
            <w:tcBorders>
              <w:top w:val="nil"/>
              <w:left w:val="single" w:sz="4" w:space="0" w:color="auto"/>
              <w:bottom w:val="single" w:sz="4" w:space="0" w:color="auto"/>
              <w:right w:val="single" w:sz="4" w:space="0" w:color="auto"/>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The difficult points</w:t>
            </w:r>
          </w:p>
        </w:tc>
        <w:tc>
          <w:tcPr>
            <w:tcW w:w="8381" w:type="dxa"/>
            <w:gridSpan w:val="3"/>
            <w:tcBorders>
              <w:top w:val="single" w:sz="4" w:space="0" w:color="auto"/>
              <w:left w:val="nil"/>
              <w:bottom w:val="single" w:sz="4" w:space="0" w:color="auto"/>
              <w:right w:val="single" w:sz="4" w:space="0" w:color="000000"/>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Help students use the new sentence patterns to make dialogues by themselves and have a performance.</w:t>
            </w:r>
          </w:p>
        </w:tc>
      </w:tr>
      <w:tr w:rsidR="00FF6E8C">
        <w:trPr>
          <w:trHeight w:val="1485"/>
        </w:trPr>
        <w:tc>
          <w:tcPr>
            <w:tcW w:w="1785" w:type="dxa"/>
            <w:vMerge w:val="restart"/>
            <w:tcBorders>
              <w:top w:val="nil"/>
              <w:left w:val="single" w:sz="4" w:space="0" w:color="auto"/>
              <w:bottom w:val="single" w:sz="4" w:space="0" w:color="000000"/>
              <w:right w:val="single" w:sz="4" w:space="0" w:color="auto"/>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Teaching methods</w:t>
            </w:r>
          </w:p>
        </w:tc>
        <w:tc>
          <w:tcPr>
            <w:tcW w:w="8381" w:type="dxa"/>
            <w:gridSpan w:val="3"/>
            <w:vMerge w:val="restart"/>
            <w:tcBorders>
              <w:top w:val="single" w:sz="4" w:space="0" w:color="auto"/>
              <w:left w:val="single" w:sz="4" w:space="0" w:color="auto"/>
              <w:bottom w:val="single" w:sz="4" w:space="0" w:color="000000"/>
              <w:right w:val="single" w:sz="4" w:space="0" w:color="000000"/>
            </w:tcBorders>
            <w:vAlign w:val="center"/>
          </w:tcPr>
          <w:p w:rsidR="00FF6E8C" w:rsidRDefault="00A069C5" w:rsidP="00692E04">
            <w:pPr>
              <w:ind w:left="240" w:hangingChars="100" w:hanging="240"/>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Multimedia teaching, Students-oriented approach, </w:t>
            </w:r>
            <w:r>
              <w:rPr>
                <w:rFonts w:ascii="Times New Roman" w:eastAsia="楷体_GB2312" w:hAnsi="Times New Roman" w:cs="Times New Roman"/>
                <w:color w:val="000000"/>
                <w:kern w:val="0"/>
                <w:sz w:val="24"/>
                <w:szCs w:val="24"/>
              </w:rPr>
              <w:t>brainstorming, communicative approach, task-based approach</w:t>
            </w:r>
          </w:p>
          <w:p w:rsidR="00FF6E8C" w:rsidRDefault="00FF6E8C">
            <w:pPr>
              <w:widowControl/>
              <w:jc w:val="left"/>
              <w:rPr>
                <w:rFonts w:ascii="Times New Roman" w:eastAsia="楷体_GB2312" w:hAnsi="Times New Roman" w:cs="Times New Roman"/>
                <w:color w:val="000000"/>
                <w:kern w:val="0"/>
                <w:sz w:val="24"/>
                <w:szCs w:val="24"/>
              </w:rPr>
            </w:pPr>
          </w:p>
        </w:tc>
      </w:tr>
      <w:tr w:rsidR="00FF6E8C">
        <w:trPr>
          <w:trHeight w:val="312"/>
        </w:trPr>
        <w:tc>
          <w:tcPr>
            <w:tcW w:w="1785" w:type="dxa"/>
            <w:vMerge/>
            <w:tcBorders>
              <w:top w:val="nil"/>
              <w:left w:val="single" w:sz="4" w:space="0" w:color="auto"/>
              <w:bottom w:val="single" w:sz="4" w:space="0" w:color="000000"/>
              <w:right w:val="single" w:sz="4" w:space="0" w:color="auto"/>
            </w:tcBorders>
            <w:vAlign w:val="center"/>
          </w:tcPr>
          <w:p w:rsidR="00FF6E8C" w:rsidRDefault="00FF6E8C">
            <w:pPr>
              <w:widowControl/>
              <w:jc w:val="left"/>
              <w:rPr>
                <w:rFonts w:ascii="Constantia" w:eastAsia="楷体_GB2312" w:hAnsi="Constantia" w:cs="Constantia"/>
                <w:color w:val="000000"/>
                <w:kern w:val="0"/>
                <w:sz w:val="24"/>
                <w:szCs w:val="24"/>
              </w:rPr>
            </w:pPr>
          </w:p>
        </w:tc>
        <w:tc>
          <w:tcPr>
            <w:tcW w:w="8381" w:type="dxa"/>
            <w:gridSpan w:val="3"/>
            <w:vMerge/>
            <w:tcBorders>
              <w:top w:val="single" w:sz="4" w:space="0" w:color="auto"/>
              <w:left w:val="single" w:sz="4" w:space="0" w:color="auto"/>
              <w:bottom w:val="single" w:sz="4" w:space="0" w:color="000000"/>
              <w:right w:val="single" w:sz="4" w:space="0" w:color="000000"/>
            </w:tcBorders>
            <w:vAlign w:val="center"/>
          </w:tcPr>
          <w:p w:rsidR="00FF6E8C" w:rsidRDefault="00FF6E8C">
            <w:pPr>
              <w:widowControl/>
              <w:jc w:val="left"/>
              <w:rPr>
                <w:rFonts w:ascii="Constantia" w:eastAsia="楷体_GB2312" w:hAnsi="Constantia" w:cs="Constantia"/>
                <w:color w:val="000000"/>
                <w:kern w:val="0"/>
                <w:sz w:val="24"/>
                <w:szCs w:val="24"/>
              </w:rPr>
            </w:pPr>
          </w:p>
        </w:tc>
      </w:tr>
      <w:tr w:rsidR="00FF6E8C">
        <w:trPr>
          <w:trHeight w:val="1300"/>
        </w:trPr>
        <w:tc>
          <w:tcPr>
            <w:tcW w:w="1785" w:type="dxa"/>
            <w:tcBorders>
              <w:top w:val="nil"/>
              <w:left w:val="single" w:sz="4" w:space="0" w:color="auto"/>
              <w:bottom w:val="single" w:sz="4" w:space="0" w:color="000000"/>
              <w:right w:val="single" w:sz="4" w:space="0" w:color="auto"/>
            </w:tcBorders>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Teaching </w:t>
            </w:r>
            <w:r>
              <w:rPr>
                <w:rFonts w:ascii="Times New Roman" w:eastAsia="楷体_GB2312" w:hAnsi="Times New Roman" w:cs="Times New Roman" w:hint="eastAsia"/>
                <w:color w:val="000000"/>
                <w:kern w:val="0"/>
                <w:sz w:val="24"/>
                <w:szCs w:val="24"/>
              </w:rPr>
              <w:t>aids</w:t>
            </w:r>
          </w:p>
        </w:tc>
        <w:tc>
          <w:tcPr>
            <w:tcW w:w="8381" w:type="dxa"/>
            <w:gridSpan w:val="3"/>
            <w:tcBorders>
              <w:top w:val="single" w:sz="4" w:space="0" w:color="auto"/>
              <w:left w:val="single" w:sz="4" w:space="0" w:color="auto"/>
              <w:bottom w:val="single" w:sz="4" w:space="0" w:color="000000"/>
              <w:right w:val="single" w:sz="4" w:space="0" w:color="000000"/>
            </w:tcBorders>
            <w:vAlign w:val="center"/>
          </w:tcPr>
          <w:p w:rsidR="00FF6E8C" w:rsidRDefault="00A069C5" w:rsidP="00692E04">
            <w:pPr>
              <w:ind w:left="240" w:hangingChars="100" w:hanging="240"/>
              <w:rPr>
                <w:rFonts w:ascii="Times New Roman" w:eastAsia="楷体_GB2312" w:hAnsi="Times New Roman" w:cs="Times New Roman"/>
                <w:color w:val="000000"/>
                <w:kern w:val="0"/>
                <w:sz w:val="24"/>
                <w:szCs w:val="24"/>
              </w:rPr>
            </w:pPr>
            <w:r>
              <w:rPr>
                <w:rFonts w:ascii="Times New Roman" w:eastAsia="楷体_GB2312" w:hAnsi="Times New Roman" w:cs="Times New Roman" w:hint="eastAsia"/>
                <w:color w:val="000000"/>
                <w:kern w:val="0"/>
                <w:sz w:val="24"/>
                <w:szCs w:val="24"/>
              </w:rPr>
              <w:t>The m</w:t>
            </w:r>
            <w:r>
              <w:rPr>
                <w:rFonts w:ascii="Times New Roman" w:eastAsia="楷体_GB2312" w:hAnsi="Times New Roman" w:cs="Times New Roman"/>
                <w:color w:val="000000"/>
                <w:kern w:val="0"/>
                <w:sz w:val="24"/>
                <w:szCs w:val="24"/>
              </w:rPr>
              <w:t>ultimedia</w:t>
            </w:r>
            <w:r>
              <w:rPr>
                <w:rFonts w:ascii="Times New Roman" w:eastAsia="楷体_GB2312" w:hAnsi="Times New Roman" w:cs="Times New Roman" w:hint="eastAsia"/>
                <w:color w:val="000000"/>
                <w:kern w:val="0"/>
                <w:sz w:val="24"/>
                <w:szCs w:val="24"/>
              </w:rPr>
              <w:t>、</w:t>
            </w:r>
            <w:r>
              <w:rPr>
                <w:rFonts w:ascii="Times New Roman" w:eastAsia="楷体_GB2312" w:hAnsi="Times New Roman" w:cs="Times New Roman" w:hint="eastAsia"/>
                <w:color w:val="000000"/>
                <w:kern w:val="0"/>
                <w:sz w:val="24"/>
                <w:szCs w:val="24"/>
              </w:rPr>
              <w:t>Blackboard</w:t>
            </w:r>
          </w:p>
          <w:p w:rsidR="00FF6E8C" w:rsidRDefault="00FF6E8C">
            <w:pPr>
              <w:widowControl/>
              <w:jc w:val="left"/>
              <w:rPr>
                <w:rFonts w:ascii="Times New Roman" w:eastAsia="楷体_GB2312" w:hAnsi="Times New Roman" w:cs="Times New Roman"/>
                <w:color w:val="000000"/>
                <w:kern w:val="0"/>
                <w:sz w:val="24"/>
                <w:szCs w:val="24"/>
              </w:rPr>
            </w:pPr>
          </w:p>
        </w:tc>
      </w:tr>
    </w:tbl>
    <w:p w:rsidR="00FF6E8C" w:rsidRDefault="00A069C5">
      <w:pPr>
        <w:widowControl/>
        <w:jc w:val="left"/>
        <w:rPr>
          <w:rFonts w:ascii="Times New Roman" w:eastAsia="楷体_GB2312" w:hAnsi="Times New Roman" w:cs="Times New Roman"/>
          <w:b/>
          <w:bCs/>
          <w:color w:val="000000"/>
          <w:kern w:val="0"/>
          <w:sz w:val="32"/>
          <w:szCs w:val="32"/>
        </w:rPr>
      </w:pPr>
      <w:r>
        <w:rPr>
          <w:rFonts w:ascii="Times New Roman" w:eastAsia="楷体_GB2312" w:hAnsi="Times New Roman" w:cs="Times New Roman" w:hint="eastAsia"/>
          <w:b/>
          <w:bCs/>
          <w:color w:val="000000"/>
          <w:kern w:val="0"/>
          <w:sz w:val="32"/>
          <w:szCs w:val="32"/>
        </w:rPr>
        <w:lastRenderedPageBreak/>
        <w:t xml:space="preserve"> Teaching Procedures</w:t>
      </w:r>
    </w:p>
    <w:tbl>
      <w:tblPr>
        <w:tblW w:w="10200" w:type="dxa"/>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5"/>
        <w:gridCol w:w="3615"/>
        <w:gridCol w:w="2115"/>
        <w:gridCol w:w="2415"/>
      </w:tblGrid>
      <w:tr w:rsidR="00FF6E8C">
        <w:trPr>
          <w:trHeight w:val="930"/>
        </w:trPr>
        <w:tc>
          <w:tcPr>
            <w:tcW w:w="2055" w:type="dxa"/>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Procedures</w:t>
            </w:r>
          </w:p>
        </w:tc>
        <w:tc>
          <w:tcPr>
            <w:tcW w:w="3615" w:type="dxa"/>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Teacher’s activities</w:t>
            </w:r>
          </w:p>
        </w:tc>
        <w:tc>
          <w:tcPr>
            <w:tcW w:w="2115" w:type="dxa"/>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activities</w:t>
            </w:r>
          </w:p>
        </w:tc>
        <w:tc>
          <w:tcPr>
            <w:tcW w:w="2415" w:type="dxa"/>
            <w:vAlign w:val="center"/>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Intentions</w:t>
            </w:r>
          </w:p>
        </w:tc>
      </w:tr>
      <w:tr w:rsidR="00FF6E8C">
        <w:trPr>
          <w:trHeight w:val="90"/>
        </w:trPr>
        <w:tc>
          <w:tcPr>
            <w:tcW w:w="205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Step 1. Warming up:(5 min)</w:t>
            </w:r>
          </w:p>
        </w:tc>
        <w:tc>
          <w:tcPr>
            <w:tcW w:w="36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Teacher greet the students as usual, </w:t>
            </w:r>
            <w:r>
              <w:rPr>
                <w:rFonts w:ascii="Times New Roman" w:eastAsia="楷体_GB2312" w:hAnsi="Times New Roman" w:cs="Times New Roman"/>
                <w:color w:val="000000"/>
                <w:kern w:val="0"/>
                <w:sz w:val="24"/>
                <w:szCs w:val="24"/>
              </w:rPr>
              <w:t>talk about the weather and ask them to learn an English song about food.</w:t>
            </w:r>
          </w:p>
        </w:tc>
        <w:tc>
          <w:tcPr>
            <w:tcW w:w="21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follow the video to sing the food song.</w:t>
            </w:r>
          </w:p>
        </w:tc>
        <w:tc>
          <w:tcPr>
            <w:tcW w:w="24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Students can be interested in the topic and pay their attention to the class easily and happily. </w:t>
            </w:r>
          </w:p>
        </w:tc>
      </w:tr>
      <w:tr w:rsidR="00FF6E8C">
        <w:trPr>
          <w:trHeight w:val="6689"/>
        </w:trPr>
        <w:tc>
          <w:tcPr>
            <w:tcW w:w="205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Step 2. Presentation: (15 min)</w:t>
            </w:r>
          </w:p>
          <w:p w:rsidR="00FF6E8C" w:rsidRDefault="00FF6E8C">
            <w:pPr>
              <w:widowControl/>
              <w:jc w:val="left"/>
              <w:rPr>
                <w:rFonts w:ascii="Times New Roman" w:eastAsia="楷体_GB2312" w:hAnsi="Times New Roman" w:cs="Times New Roman"/>
                <w:color w:val="000000"/>
                <w:kern w:val="0"/>
                <w:sz w:val="24"/>
                <w:szCs w:val="24"/>
              </w:rPr>
            </w:pPr>
          </w:p>
        </w:tc>
        <w:tc>
          <w:tcPr>
            <w:tcW w:w="36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1)Tick the words related to restaurants, which are food, menu, juice, chicken, fish, tomato, waiter, waitress, delicious, manager, and beef.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2)Ask the students to answer the following questions and go over the sentences they’ve already learned.</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Do you lik</w:t>
            </w:r>
            <w:r>
              <w:rPr>
                <w:rFonts w:ascii="Times New Roman" w:eastAsia="楷体_GB2312" w:hAnsi="Times New Roman" w:cs="Times New Roman"/>
                <w:color w:val="000000"/>
                <w:kern w:val="0"/>
                <w:sz w:val="24"/>
                <w:szCs w:val="24"/>
              </w:rPr>
              <w:t>e eating out?</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What kind of food do you like best when you eat out?/What’s your favorite food?</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Use several pictures to present the food we eat and western cuisine serving order.</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Ask each group to guess the names of food.</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3)Look at the pictures in activity 2 and ask the students to complete the blanks. </w:t>
            </w:r>
          </w:p>
          <w:p w:rsidR="00FF6E8C" w:rsidRDefault="00FF6E8C">
            <w:pPr>
              <w:widowControl/>
              <w:jc w:val="left"/>
              <w:rPr>
                <w:rFonts w:ascii="Times New Roman" w:eastAsia="楷体_GB2312" w:hAnsi="Times New Roman" w:cs="Times New Roman"/>
                <w:color w:val="000000"/>
                <w:kern w:val="0"/>
                <w:sz w:val="24"/>
                <w:szCs w:val="24"/>
              </w:rPr>
            </w:pPr>
          </w:p>
        </w:tc>
        <w:tc>
          <w:tcPr>
            <w:tcW w:w="21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Students should choose the right words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should answer the questions by themselves because they are very simple.</w:t>
            </w:r>
          </w:p>
          <w:p w:rsidR="00FF6E8C" w:rsidRDefault="00FF6E8C">
            <w:pPr>
              <w:widowControl/>
              <w:jc w:val="left"/>
              <w:rPr>
                <w:rFonts w:ascii="Times New Roman" w:eastAsia="楷体_GB2312" w:hAnsi="Times New Roman" w:cs="Times New Roman"/>
                <w:color w:val="000000"/>
                <w:kern w:val="0"/>
                <w:sz w:val="24"/>
                <w:szCs w:val="24"/>
              </w:rPr>
            </w:pP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In the guessing game, students should be divided i</w:t>
            </w:r>
            <w:r>
              <w:rPr>
                <w:rFonts w:ascii="Times New Roman" w:eastAsia="楷体_GB2312" w:hAnsi="Times New Roman" w:cs="Times New Roman"/>
                <w:color w:val="000000"/>
                <w:kern w:val="0"/>
                <w:sz w:val="24"/>
                <w:szCs w:val="24"/>
              </w:rPr>
              <w:t>nto five groups and almost every student take part in the game.</w:t>
            </w:r>
          </w:p>
        </w:tc>
        <w:tc>
          <w:tcPr>
            <w:tcW w:w="24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can sweep away the words’ obstacles and stimulate students’ interest by showing pictures and guessing the names of the food.</w:t>
            </w:r>
          </w:p>
        </w:tc>
      </w:tr>
      <w:tr w:rsidR="00FF6E8C">
        <w:trPr>
          <w:trHeight w:val="742"/>
        </w:trPr>
        <w:tc>
          <w:tcPr>
            <w:tcW w:w="205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Step 3 Practice: (10 min)</w:t>
            </w:r>
          </w:p>
          <w:p w:rsidR="00FF6E8C" w:rsidRDefault="00FF6E8C">
            <w:pPr>
              <w:widowControl/>
              <w:jc w:val="left"/>
              <w:rPr>
                <w:rFonts w:ascii="Times New Roman" w:eastAsia="楷体_GB2312" w:hAnsi="Times New Roman" w:cs="Times New Roman"/>
                <w:color w:val="000000"/>
                <w:kern w:val="0"/>
                <w:sz w:val="24"/>
                <w:szCs w:val="24"/>
              </w:rPr>
            </w:pPr>
          </w:p>
        </w:tc>
        <w:tc>
          <w:tcPr>
            <w:tcW w:w="36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Write the sentence expressions on the blackboard.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Show pictures of foods and drinks; students practice as many times as possible by using the following sentence patterns: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A: Can I take your order?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What would you like to eat / drink?</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Would you like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w:t>
            </w:r>
            <w:r>
              <w:rPr>
                <w:rFonts w:ascii="Times New Roman" w:eastAsia="楷体_GB2312" w:hAnsi="Times New Roman" w:cs="Times New Roman"/>
                <w:color w:val="000000"/>
                <w:kern w:val="0"/>
                <w:sz w:val="24"/>
                <w:szCs w:val="24"/>
              </w:rPr>
              <w:t>hat about you?</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B: Yes, please. / No, thanks.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lastRenderedPageBreak/>
              <w:t>I’d like ... / I’ll have the same.</w:t>
            </w:r>
          </w:p>
          <w:p w:rsidR="00FF6E8C" w:rsidRDefault="00FF6E8C">
            <w:pPr>
              <w:widowControl/>
              <w:jc w:val="left"/>
              <w:rPr>
                <w:rFonts w:ascii="Times New Roman" w:eastAsia="楷体_GB2312" w:hAnsi="Times New Roman" w:cs="Times New Roman"/>
                <w:color w:val="000000"/>
                <w:kern w:val="0"/>
                <w:sz w:val="24"/>
                <w:szCs w:val="24"/>
              </w:rPr>
            </w:pPr>
          </w:p>
        </w:tc>
        <w:tc>
          <w:tcPr>
            <w:tcW w:w="21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lastRenderedPageBreak/>
              <w:t>The students work in groups and use the sentences to describe the pictures one group after another. They are asked to practice in front of the class.</w:t>
            </w:r>
          </w:p>
        </w:tc>
        <w:tc>
          <w:tcPr>
            <w:tcW w:w="24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can grasp the di</w:t>
            </w:r>
            <w:r>
              <w:rPr>
                <w:rFonts w:ascii="Times New Roman" w:eastAsia="楷体_GB2312" w:hAnsi="Times New Roman" w:cs="Times New Roman"/>
                <w:color w:val="000000"/>
                <w:kern w:val="0"/>
                <w:sz w:val="24"/>
                <w:szCs w:val="24"/>
              </w:rPr>
              <w:t>fficult sentence patterns by practice to improve their speaking abilities.</w:t>
            </w:r>
          </w:p>
        </w:tc>
      </w:tr>
      <w:tr w:rsidR="00FF6E8C">
        <w:trPr>
          <w:trHeight w:val="742"/>
        </w:trPr>
        <w:tc>
          <w:tcPr>
            <w:tcW w:w="2055" w:type="dxa"/>
          </w:tcPr>
          <w:p w:rsidR="00FF6E8C" w:rsidRDefault="00A069C5">
            <w:pPr>
              <w:rPr>
                <w:rFonts w:ascii="Times New Roman" w:hAnsi="Times New Roman" w:cs="Times New Roman"/>
                <w:b/>
                <w:bCs/>
                <w:sz w:val="28"/>
                <w:szCs w:val="28"/>
              </w:rPr>
            </w:pPr>
            <w:r>
              <w:rPr>
                <w:rFonts w:ascii="Times New Roman" w:eastAsia="楷体_GB2312" w:hAnsi="Times New Roman" w:cs="Times New Roman"/>
                <w:color w:val="000000"/>
                <w:kern w:val="0"/>
                <w:sz w:val="24"/>
                <w:szCs w:val="24"/>
              </w:rPr>
              <w:lastRenderedPageBreak/>
              <w:t>Step 4. Watch and answer (5 min)</w:t>
            </w:r>
          </w:p>
          <w:p w:rsidR="00FF6E8C" w:rsidRDefault="00FF6E8C">
            <w:pPr>
              <w:widowControl/>
              <w:jc w:val="left"/>
              <w:rPr>
                <w:rFonts w:ascii="Times New Roman" w:eastAsia="楷体_GB2312" w:hAnsi="Times New Roman" w:cs="Times New Roman"/>
                <w:color w:val="000000"/>
                <w:kern w:val="0"/>
                <w:sz w:val="24"/>
                <w:szCs w:val="24"/>
              </w:rPr>
            </w:pPr>
          </w:p>
        </w:tc>
        <w:tc>
          <w:tcPr>
            <w:tcW w:w="3615" w:type="dxa"/>
          </w:tcPr>
          <w:p w:rsidR="00FF6E8C" w:rsidRDefault="00A069C5">
            <w:pPr>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 Ask the students to watch two videos and pay attention to the key words and sentences.</w:t>
            </w:r>
          </w:p>
          <w:p w:rsidR="00FF6E8C" w:rsidRDefault="00FF6E8C">
            <w:pPr>
              <w:rPr>
                <w:rFonts w:ascii="Times New Roman" w:eastAsia="楷体_GB2312" w:hAnsi="Times New Roman" w:cs="Times New Roman"/>
                <w:color w:val="000000"/>
                <w:kern w:val="0"/>
                <w:sz w:val="24"/>
                <w:szCs w:val="24"/>
              </w:rPr>
            </w:pPr>
          </w:p>
        </w:tc>
        <w:tc>
          <w:tcPr>
            <w:tcW w:w="21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Students try to grasp the key words and answer the </w:t>
            </w:r>
            <w:r>
              <w:rPr>
                <w:rFonts w:ascii="Times New Roman" w:eastAsia="楷体_GB2312" w:hAnsi="Times New Roman" w:cs="Times New Roman"/>
                <w:color w:val="000000"/>
                <w:kern w:val="0"/>
                <w:sz w:val="24"/>
                <w:szCs w:val="24"/>
              </w:rPr>
              <w:t>questions.</w:t>
            </w:r>
          </w:p>
          <w:p w:rsidR="00FF6E8C" w:rsidRDefault="00FF6E8C">
            <w:pPr>
              <w:rPr>
                <w:rFonts w:ascii="Times New Roman" w:eastAsia="楷体_GB2312" w:hAnsi="Times New Roman" w:cs="Times New Roman"/>
                <w:color w:val="000000"/>
                <w:kern w:val="0"/>
                <w:sz w:val="24"/>
                <w:szCs w:val="24"/>
              </w:rPr>
            </w:pPr>
          </w:p>
        </w:tc>
        <w:tc>
          <w:tcPr>
            <w:tcW w:w="24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can improve their ability of listening and learn to  use the sentences in the right situation.</w:t>
            </w:r>
          </w:p>
        </w:tc>
      </w:tr>
      <w:tr w:rsidR="00FF6E8C">
        <w:trPr>
          <w:trHeight w:val="2917"/>
        </w:trPr>
        <w:tc>
          <w:tcPr>
            <w:tcW w:w="2055" w:type="dxa"/>
          </w:tcPr>
          <w:p w:rsidR="00FF6E8C" w:rsidRDefault="00FF6E8C">
            <w:pPr>
              <w:widowControl/>
              <w:jc w:val="left"/>
              <w:rPr>
                <w:rFonts w:ascii="Times New Roman" w:eastAsia="楷体_GB2312" w:hAnsi="Times New Roman" w:cs="Times New Roman"/>
                <w:color w:val="000000"/>
                <w:kern w:val="0"/>
                <w:sz w:val="24"/>
                <w:szCs w:val="24"/>
              </w:rPr>
            </w:pP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Step 5. Role Play: (5 min) </w:t>
            </w:r>
          </w:p>
          <w:p w:rsidR="00FF6E8C" w:rsidRDefault="00FF6E8C">
            <w:pPr>
              <w:widowControl/>
              <w:jc w:val="left"/>
              <w:rPr>
                <w:rFonts w:ascii="Times New Roman" w:eastAsia="楷体_GB2312" w:hAnsi="Times New Roman" w:cs="Times New Roman"/>
                <w:color w:val="000000"/>
                <w:kern w:val="0"/>
                <w:sz w:val="24"/>
                <w:szCs w:val="24"/>
              </w:rPr>
            </w:pPr>
          </w:p>
          <w:p w:rsidR="00FF6E8C" w:rsidRDefault="00FF6E8C">
            <w:pPr>
              <w:widowControl/>
              <w:jc w:val="left"/>
              <w:rPr>
                <w:rFonts w:ascii="Times New Roman" w:eastAsia="楷体_GB2312" w:hAnsi="Times New Roman" w:cs="Times New Roman"/>
                <w:color w:val="000000"/>
                <w:kern w:val="0"/>
                <w:sz w:val="24"/>
                <w:szCs w:val="24"/>
              </w:rPr>
            </w:pPr>
          </w:p>
        </w:tc>
        <w:tc>
          <w:tcPr>
            <w:tcW w:w="36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Set a scene: You are in a restaurant to have dinner with your friend. The waiter/ waitress is here waiting f</w:t>
            </w:r>
            <w:r>
              <w:rPr>
                <w:rFonts w:ascii="Times New Roman" w:eastAsia="楷体_GB2312" w:hAnsi="Times New Roman" w:cs="Times New Roman"/>
                <w:color w:val="000000"/>
                <w:kern w:val="0"/>
                <w:sz w:val="24"/>
                <w:szCs w:val="24"/>
              </w:rPr>
              <w:t>or your order.</w:t>
            </w:r>
          </w:p>
          <w:p w:rsidR="00FF6E8C" w:rsidRDefault="00FF6E8C">
            <w:pPr>
              <w:widowControl/>
              <w:jc w:val="left"/>
              <w:rPr>
                <w:rFonts w:ascii="Times New Roman" w:eastAsia="楷体_GB2312" w:hAnsi="Times New Roman" w:cs="Times New Roman"/>
                <w:color w:val="000000"/>
                <w:kern w:val="0"/>
                <w:sz w:val="24"/>
                <w:szCs w:val="24"/>
              </w:rPr>
            </w:pPr>
          </w:p>
        </w:tc>
        <w:tc>
          <w:tcPr>
            <w:tcW w:w="21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One or two groups of students go to the blackboard to  act it out </w:t>
            </w:r>
          </w:p>
        </w:tc>
        <w:tc>
          <w:tcPr>
            <w:tcW w:w="24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Students can improve their ability of communication and also get awareness of co-operation. It’s a good way to use English to do things and at the same time it is necessary </w:t>
            </w:r>
            <w:r>
              <w:rPr>
                <w:rFonts w:ascii="Times New Roman" w:eastAsia="楷体_GB2312" w:hAnsi="Times New Roman" w:cs="Times New Roman"/>
                <w:color w:val="000000"/>
                <w:kern w:val="0"/>
                <w:sz w:val="24"/>
                <w:szCs w:val="24"/>
              </w:rPr>
              <w:t>to provide situations to review learned knowledge.</w:t>
            </w:r>
          </w:p>
        </w:tc>
      </w:tr>
      <w:tr w:rsidR="00FF6E8C">
        <w:trPr>
          <w:trHeight w:val="2917"/>
        </w:trPr>
        <w:tc>
          <w:tcPr>
            <w:tcW w:w="205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Step 6: Summary: (3 min)</w:t>
            </w:r>
          </w:p>
          <w:p w:rsidR="00FF6E8C" w:rsidRDefault="00FF6E8C">
            <w:pPr>
              <w:widowControl/>
              <w:jc w:val="left"/>
              <w:rPr>
                <w:rFonts w:ascii="Times New Roman" w:eastAsia="楷体_GB2312" w:hAnsi="Times New Roman" w:cs="Times New Roman"/>
                <w:color w:val="000000"/>
                <w:kern w:val="0"/>
                <w:sz w:val="24"/>
                <w:szCs w:val="24"/>
              </w:rPr>
            </w:pPr>
          </w:p>
        </w:tc>
        <w:tc>
          <w:tcPr>
            <w:tcW w:w="36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Present several pictures and tell students not to eat too much junk food and not to waste food.</w:t>
            </w:r>
          </w:p>
        </w:tc>
        <w:tc>
          <w:tcPr>
            <w:tcW w:w="21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distinguish the junk food from the healthy food, and they should clear th</w:t>
            </w:r>
            <w:r>
              <w:rPr>
                <w:rFonts w:ascii="Times New Roman" w:eastAsia="楷体_GB2312" w:hAnsi="Times New Roman" w:cs="Times New Roman"/>
                <w:color w:val="000000"/>
                <w:kern w:val="0"/>
                <w:sz w:val="24"/>
                <w:szCs w:val="24"/>
              </w:rPr>
              <w:t>eir plate when eating in the school canteen.</w:t>
            </w:r>
          </w:p>
        </w:tc>
        <w:tc>
          <w:tcPr>
            <w:tcW w:w="24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The teacher leads students to make a summary of these pictures and help students to gain a good living habit.</w:t>
            </w:r>
          </w:p>
        </w:tc>
      </w:tr>
      <w:tr w:rsidR="00FF6E8C">
        <w:trPr>
          <w:trHeight w:val="1477"/>
        </w:trPr>
        <w:tc>
          <w:tcPr>
            <w:tcW w:w="205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Step 7. Homework: (2min)</w:t>
            </w:r>
          </w:p>
          <w:p w:rsidR="00FF6E8C" w:rsidRDefault="00FF6E8C">
            <w:pPr>
              <w:widowControl/>
              <w:jc w:val="left"/>
              <w:rPr>
                <w:rFonts w:ascii="Times New Roman" w:eastAsia="楷体_GB2312" w:hAnsi="Times New Roman" w:cs="Times New Roman"/>
                <w:color w:val="000000"/>
                <w:kern w:val="0"/>
                <w:sz w:val="24"/>
                <w:szCs w:val="24"/>
              </w:rPr>
            </w:pPr>
          </w:p>
        </w:tc>
        <w:tc>
          <w:tcPr>
            <w:tcW w:w="36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1. Design an English Menu.</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2. Make a dialogue according to the designed me</w:t>
            </w:r>
            <w:r>
              <w:rPr>
                <w:rFonts w:ascii="Times New Roman" w:eastAsia="楷体_GB2312" w:hAnsi="Times New Roman" w:cs="Times New Roman"/>
                <w:color w:val="000000"/>
                <w:kern w:val="0"/>
                <w:sz w:val="24"/>
                <w:szCs w:val="24"/>
              </w:rPr>
              <w:t>nu.</w:t>
            </w:r>
          </w:p>
          <w:p w:rsidR="00FF6E8C" w:rsidRDefault="00FF6E8C">
            <w:pPr>
              <w:widowControl/>
              <w:jc w:val="left"/>
              <w:rPr>
                <w:rFonts w:ascii="Times New Roman" w:eastAsia="楷体_GB2312" w:hAnsi="Times New Roman" w:cs="Times New Roman"/>
                <w:color w:val="000000"/>
                <w:kern w:val="0"/>
                <w:sz w:val="24"/>
                <w:szCs w:val="24"/>
              </w:rPr>
            </w:pPr>
          </w:p>
        </w:tc>
        <w:tc>
          <w:tcPr>
            <w:tcW w:w="21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Students will do them after class.</w:t>
            </w:r>
          </w:p>
        </w:tc>
        <w:tc>
          <w:tcPr>
            <w:tcW w:w="241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The teacher can check the outcome of students’ studying.</w:t>
            </w:r>
          </w:p>
        </w:tc>
      </w:tr>
    </w:tbl>
    <w:p w:rsidR="00FF6E8C" w:rsidRDefault="00A069C5">
      <w:pPr>
        <w:rPr>
          <w:rFonts w:ascii="Times New Roman" w:hAnsi="Times New Roman"/>
          <w:b/>
          <w:bCs/>
          <w:sz w:val="28"/>
          <w:szCs w:val="28"/>
        </w:rPr>
      </w:pPr>
      <w:r>
        <w:rPr>
          <w:rFonts w:ascii="Times New Roman" w:hAnsi="Times New Roman" w:hint="eastAsia"/>
          <w:b/>
          <w:bCs/>
          <w:sz w:val="28"/>
          <w:szCs w:val="28"/>
        </w:rPr>
        <w:t>Blackboard Design</w:t>
      </w:r>
    </w:p>
    <w:tbl>
      <w:tblPr>
        <w:tblW w:w="9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1"/>
        <w:gridCol w:w="5385"/>
      </w:tblGrid>
      <w:tr w:rsidR="00FF6E8C">
        <w:trPr>
          <w:trHeight w:val="542"/>
        </w:trPr>
        <w:tc>
          <w:tcPr>
            <w:tcW w:w="9646" w:type="dxa"/>
            <w:gridSpan w:val="2"/>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Unit 6 Can I take your order?</w:t>
            </w:r>
          </w:p>
        </w:tc>
      </w:tr>
      <w:tr w:rsidR="00FF6E8C">
        <w:trPr>
          <w:trHeight w:val="2175"/>
        </w:trPr>
        <w:tc>
          <w:tcPr>
            <w:tcW w:w="4261"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 xml:space="preserve">Can I take your order?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What would you like to eat / drink?</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Would you like ...?</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What about you?</w:t>
            </w:r>
          </w:p>
        </w:tc>
        <w:tc>
          <w:tcPr>
            <w:tcW w:w="5385" w:type="dxa"/>
          </w:tcPr>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I’d like ...</w:t>
            </w:r>
          </w:p>
          <w:p w:rsidR="00FF6E8C" w:rsidRDefault="00FF6E8C">
            <w:pPr>
              <w:widowControl/>
              <w:jc w:val="left"/>
              <w:rPr>
                <w:rFonts w:ascii="Times New Roman" w:eastAsia="楷体_GB2312" w:hAnsi="Times New Roman" w:cs="Times New Roman"/>
                <w:color w:val="000000"/>
                <w:kern w:val="0"/>
                <w:sz w:val="24"/>
                <w:szCs w:val="24"/>
              </w:rPr>
            </w:pP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Yes, please. / No, thanks.</w:t>
            </w:r>
          </w:p>
          <w:p w:rsidR="00FF6E8C" w:rsidRDefault="00A069C5">
            <w:pPr>
              <w:widowControl/>
              <w:jc w:val="left"/>
              <w:rPr>
                <w:rFonts w:ascii="Times New Roman" w:eastAsia="楷体_GB2312" w:hAnsi="Times New Roman" w:cs="Times New Roman"/>
                <w:color w:val="000000"/>
                <w:kern w:val="0"/>
                <w:sz w:val="24"/>
                <w:szCs w:val="24"/>
              </w:rPr>
            </w:pPr>
            <w:r>
              <w:rPr>
                <w:rFonts w:ascii="Times New Roman" w:eastAsia="楷体_GB2312" w:hAnsi="Times New Roman" w:cs="Times New Roman"/>
                <w:color w:val="000000"/>
                <w:kern w:val="0"/>
                <w:sz w:val="24"/>
                <w:szCs w:val="24"/>
              </w:rPr>
              <w:t>I’d like ... / I’ll have the same.</w:t>
            </w:r>
          </w:p>
          <w:p w:rsidR="00FF6E8C" w:rsidRDefault="00FF6E8C">
            <w:pPr>
              <w:widowControl/>
              <w:jc w:val="left"/>
              <w:rPr>
                <w:rFonts w:ascii="Times New Roman" w:eastAsia="楷体_GB2312" w:hAnsi="Times New Roman" w:cs="Times New Roman"/>
                <w:color w:val="000000"/>
                <w:kern w:val="0"/>
                <w:sz w:val="24"/>
                <w:szCs w:val="24"/>
              </w:rPr>
            </w:pPr>
          </w:p>
        </w:tc>
      </w:tr>
    </w:tbl>
    <w:p w:rsidR="00FF6E8C" w:rsidRDefault="00A069C5">
      <w:pPr>
        <w:rPr>
          <w:rFonts w:ascii="Times New Roman" w:hAnsi="Times New Roman"/>
          <w:b/>
          <w:bCs/>
          <w:sz w:val="28"/>
          <w:szCs w:val="28"/>
        </w:rPr>
      </w:pPr>
      <w:r>
        <w:rPr>
          <w:rFonts w:ascii="Times New Roman" w:hAnsi="Times New Roman" w:hint="eastAsia"/>
          <w:b/>
          <w:bCs/>
          <w:sz w:val="28"/>
          <w:szCs w:val="28"/>
        </w:rPr>
        <w:lastRenderedPageBreak/>
        <w:t>Teaching reflection:</w:t>
      </w:r>
    </w:p>
    <w:p w:rsidR="00FF6E8C" w:rsidRDefault="00A069C5">
      <w:pPr>
        <w:ind w:firstLineChars="100" w:firstLine="210"/>
        <w:rPr>
          <w:rFonts w:ascii="Times New Roman" w:hAnsi="Times New Roman" w:cs="Times New Roman"/>
        </w:rPr>
      </w:pPr>
      <w:r>
        <w:rPr>
          <w:rFonts w:ascii="Times New Roman" w:hAnsi="Times New Roman" w:cs="Times New Roman"/>
        </w:rPr>
        <w:t>During my preparation, I prepared an English song to arouse the students’ interests and make them be active in class . Fortunately, I achieved my goal and the students ar</w:t>
      </w:r>
      <w:r>
        <w:rPr>
          <w:rFonts w:ascii="Times New Roman" w:hAnsi="Times New Roman" w:cs="Times New Roman"/>
        </w:rPr>
        <w:t>e interested in the song and they can sing along with the music. I also prepared some pictures that related to food, which were quite attractive when teaching the students in class. The guessing game was the climax of this class, almost everyone in class t</w:t>
      </w:r>
      <w:r>
        <w:rPr>
          <w:rFonts w:ascii="Times New Roman" w:hAnsi="Times New Roman" w:cs="Times New Roman"/>
        </w:rPr>
        <w:t xml:space="preserve">ook part in the game and its aim was to assess students’ grasp of what they were being taught. However, I found some unsatisfactory elements in my teaching. I think it would be better for me to improve the PPT for future use. In addition, the class should </w:t>
      </w:r>
      <w:r>
        <w:rPr>
          <w:rFonts w:ascii="Times New Roman" w:hAnsi="Times New Roman" w:cs="Times New Roman"/>
        </w:rPr>
        <w:t>be practical and adhere to the students’ ability. I’ve learned a lot from my experience. In order to realize the new concept of teaching, I think I need to do more research on the textbook and learn more from the experienced teachers.                      </w:t>
      </w:r>
      <w:r>
        <w:rPr>
          <w:rFonts w:ascii="Times New Roman" w:hAnsi="Times New Roman" w:cs="Times New Roman"/>
        </w:rPr>
        <w:t xml:space="preserve">                    </w:t>
      </w:r>
    </w:p>
    <w:p w:rsidR="00FF6E8C" w:rsidRDefault="00FF6E8C">
      <w:pPr>
        <w:ind w:firstLineChars="100" w:firstLine="210"/>
      </w:pPr>
    </w:p>
    <w:sectPr w:rsidR="00FF6E8C" w:rsidSect="00FF6E8C">
      <w:pgSz w:w="11906" w:h="16838"/>
      <w:pgMar w:top="1440" w:right="1440" w:bottom="1440" w:left="144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69C5" w:rsidRDefault="00A069C5" w:rsidP="00FF6E8C">
      <w:r>
        <w:separator/>
      </w:r>
    </w:p>
  </w:endnote>
  <w:endnote w:type="continuationSeparator" w:id="0">
    <w:p w:rsidR="00A069C5" w:rsidRDefault="00A069C5" w:rsidP="00FF6E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Constantia">
    <w:panose1 w:val="02030602050306030303"/>
    <w:charset w:val="00"/>
    <w:family w:val="roman"/>
    <w:pitch w:val="variable"/>
    <w:sig w:usb0="A00002EF" w:usb1="4000204B" w:usb2="00000000" w:usb3="00000000" w:csb0="0000019F" w:csb1="00000000"/>
  </w:font>
  <w:font w:name="楷体_GB2312">
    <w:altName w:val="楷体"/>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C" w:rsidRDefault="00FF6E8C">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C" w:rsidRDefault="00FF6E8C">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C" w:rsidRDefault="00FF6E8C">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69C5" w:rsidRDefault="00A069C5" w:rsidP="00FF6E8C">
      <w:r>
        <w:separator/>
      </w:r>
    </w:p>
  </w:footnote>
  <w:footnote w:type="continuationSeparator" w:id="0">
    <w:p w:rsidR="00A069C5" w:rsidRDefault="00A069C5" w:rsidP="00FF6E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C" w:rsidRDefault="00FF6E8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C" w:rsidRDefault="00FF6E8C">
    <w:pPr>
      <w:pStyle w:val="a4"/>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8C" w:rsidRDefault="00FF6E8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40715D"/>
    <w:multiLevelType w:val="singleLevel"/>
    <w:tmpl w:val="E140715D"/>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F31CE"/>
    <w:rsid w:val="000959A7"/>
    <w:rsid w:val="000F7B4C"/>
    <w:rsid w:val="001D3C40"/>
    <w:rsid w:val="002C267C"/>
    <w:rsid w:val="002C685B"/>
    <w:rsid w:val="00324F0C"/>
    <w:rsid w:val="00692E04"/>
    <w:rsid w:val="007B5929"/>
    <w:rsid w:val="007F31CE"/>
    <w:rsid w:val="008821F4"/>
    <w:rsid w:val="008E164D"/>
    <w:rsid w:val="00A069C5"/>
    <w:rsid w:val="00A841A9"/>
    <w:rsid w:val="00AA5B92"/>
    <w:rsid w:val="00CA63AF"/>
    <w:rsid w:val="00FE067A"/>
    <w:rsid w:val="00FF6E8C"/>
    <w:rsid w:val="019D08BE"/>
    <w:rsid w:val="01B5360C"/>
    <w:rsid w:val="02443D80"/>
    <w:rsid w:val="043F305A"/>
    <w:rsid w:val="06F53AEF"/>
    <w:rsid w:val="09570636"/>
    <w:rsid w:val="099A0356"/>
    <w:rsid w:val="0BE92E10"/>
    <w:rsid w:val="0C25493A"/>
    <w:rsid w:val="0C6A7000"/>
    <w:rsid w:val="0CA710B9"/>
    <w:rsid w:val="0CE763BB"/>
    <w:rsid w:val="0CF21577"/>
    <w:rsid w:val="0D4C19F1"/>
    <w:rsid w:val="0D5E049E"/>
    <w:rsid w:val="0E246BB3"/>
    <w:rsid w:val="0ED6134F"/>
    <w:rsid w:val="0F6569E7"/>
    <w:rsid w:val="0FF42D7C"/>
    <w:rsid w:val="114C2956"/>
    <w:rsid w:val="125C5EFA"/>
    <w:rsid w:val="13164434"/>
    <w:rsid w:val="14F472DF"/>
    <w:rsid w:val="15604EBD"/>
    <w:rsid w:val="173404F7"/>
    <w:rsid w:val="18FE1BCC"/>
    <w:rsid w:val="1D9B40E9"/>
    <w:rsid w:val="1E9843C1"/>
    <w:rsid w:val="1EC27021"/>
    <w:rsid w:val="1F1D124C"/>
    <w:rsid w:val="203C7032"/>
    <w:rsid w:val="21BE1B8C"/>
    <w:rsid w:val="24FE2DBB"/>
    <w:rsid w:val="26E96A61"/>
    <w:rsid w:val="27C75793"/>
    <w:rsid w:val="285A49BC"/>
    <w:rsid w:val="29A91CF6"/>
    <w:rsid w:val="2A837328"/>
    <w:rsid w:val="2C352126"/>
    <w:rsid w:val="2EA10E4E"/>
    <w:rsid w:val="3020153F"/>
    <w:rsid w:val="31945ECF"/>
    <w:rsid w:val="32D53A94"/>
    <w:rsid w:val="340C0F20"/>
    <w:rsid w:val="342A7C6B"/>
    <w:rsid w:val="343A69F0"/>
    <w:rsid w:val="374F23E6"/>
    <w:rsid w:val="377722B9"/>
    <w:rsid w:val="394105FE"/>
    <w:rsid w:val="3C086B5A"/>
    <w:rsid w:val="3C2E1B37"/>
    <w:rsid w:val="3D814232"/>
    <w:rsid w:val="3EBF1E5C"/>
    <w:rsid w:val="40FA0B37"/>
    <w:rsid w:val="41F73259"/>
    <w:rsid w:val="4290553B"/>
    <w:rsid w:val="439A0AE7"/>
    <w:rsid w:val="481B4EFA"/>
    <w:rsid w:val="48C94AC5"/>
    <w:rsid w:val="490141DB"/>
    <w:rsid w:val="490911AD"/>
    <w:rsid w:val="49141392"/>
    <w:rsid w:val="4A0071FD"/>
    <w:rsid w:val="4A82401A"/>
    <w:rsid w:val="4AA777D5"/>
    <w:rsid w:val="4B74788D"/>
    <w:rsid w:val="4E1F0A05"/>
    <w:rsid w:val="4F83662E"/>
    <w:rsid w:val="506A6852"/>
    <w:rsid w:val="5164394C"/>
    <w:rsid w:val="52123255"/>
    <w:rsid w:val="53760E2E"/>
    <w:rsid w:val="567B7EEE"/>
    <w:rsid w:val="56F93A48"/>
    <w:rsid w:val="573A4A34"/>
    <w:rsid w:val="57FA1EC1"/>
    <w:rsid w:val="5814557E"/>
    <w:rsid w:val="5B5644F9"/>
    <w:rsid w:val="5D60039D"/>
    <w:rsid w:val="5D8D4A0E"/>
    <w:rsid w:val="5E502F3F"/>
    <w:rsid w:val="5FFB1A0E"/>
    <w:rsid w:val="60EF0F44"/>
    <w:rsid w:val="62685D06"/>
    <w:rsid w:val="66007CB7"/>
    <w:rsid w:val="67F65F60"/>
    <w:rsid w:val="68735571"/>
    <w:rsid w:val="69FC041B"/>
    <w:rsid w:val="6BA826A7"/>
    <w:rsid w:val="6BF52A9E"/>
    <w:rsid w:val="6D7C7127"/>
    <w:rsid w:val="71380F21"/>
    <w:rsid w:val="71560A7A"/>
    <w:rsid w:val="71A8641D"/>
    <w:rsid w:val="725C6121"/>
    <w:rsid w:val="752F2DCD"/>
    <w:rsid w:val="758A3470"/>
    <w:rsid w:val="7597074D"/>
    <w:rsid w:val="75AB7C5C"/>
    <w:rsid w:val="75C964AA"/>
    <w:rsid w:val="77077656"/>
    <w:rsid w:val="787F7FAC"/>
    <w:rsid w:val="7D6B47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6E8C"/>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FF6E8C"/>
    <w:pPr>
      <w:tabs>
        <w:tab w:val="center" w:pos="4153"/>
        <w:tab w:val="right" w:pos="8306"/>
      </w:tabs>
      <w:snapToGrid w:val="0"/>
      <w:jc w:val="left"/>
    </w:pPr>
    <w:rPr>
      <w:rFonts w:ascii="Times New Roman" w:eastAsia="宋体" w:hAnsi="Times New Roman" w:cs="Times New Roman"/>
      <w:sz w:val="18"/>
      <w:szCs w:val="18"/>
    </w:rPr>
  </w:style>
  <w:style w:type="paragraph" w:styleId="a4">
    <w:name w:val="header"/>
    <w:basedOn w:val="a"/>
    <w:link w:val="Char0"/>
    <w:qFormat/>
    <w:rsid w:val="00FF6E8C"/>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0"/>
    <w:link w:val="a4"/>
    <w:qFormat/>
    <w:rsid w:val="00FF6E8C"/>
    <w:rPr>
      <w:rFonts w:ascii="Times New Roman" w:eastAsia="宋体" w:hAnsi="Times New Roman" w:cs="Times New Roman"/>
      <w:sz w:val="18"/>
      <w:szCs w:val="18"/>
    </w:rPr>
  </w:style>
  <w:style w:type="character" w:customStyle="1" w:styleId="Char">
    <w:name w:val="页脚 Char"/>
    <w:basedOn w:val="a0"/>
    <w:link w:val="a3"/>
    <w:qFormat/>
    <w:rsid w:val="00FF6E8C"/>
    <w:rPr>
      <w:rFonts w:ascii="Times New Roman" w:eastAsia="宋体" w:hAnsi="Times New Roman" w:cs="Times New Roman"/>
      <w:sz w:val="18"/>
      <w:szCs w:val="18"/>
    </w:rPr>
  </w:style>
  <w:style w:type="paragraph" w:styleId="a5">
    <w:name w:val="List Paragraph"/>
    <w:basedOn w:val="a"/>
    <w:uiPriority w:val="34"/>
    <w:qFormat/>
    <w:rsid w:val="00FF6E8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1028</Words>
  <Characters>5866</Characters>
  <Application>Microsoft Office Word</Application>
  <DocSecurity>0</DocSecurity>
  <Lines>48</Lines>
  <Paragraphs>13</Paragraphs>
  <ScaleCrop>false</ScaleCrop>
  <Company>WIN</Company>
  <LinksUpToDate>false</LinksUpToDate>
  <CharactersWithSpaces>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9</cp:revision>
  <cp:lastPrinted>2019-05-20T03:06:00Z</cp:lastPrinted>
  <dcterms:created xsi:type="dcterms:W3CDTF">2016-04-11T16:19:00Z</dcterms:created>
  <dcterms:modified xsi:type="dcterms:W3CDTF">2019-05-20T03:07:00Z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