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D67" w:rsidRPr="00562BA1" w:rsidRDefault="00562BA1">
      <w:pPr>
        <w:rPr>
          <w:rFonts w:asciiTheme="minorEastAsia" w:hAnsiTheme="minorEastAsia"/>
          <w:b/>
          <w:sz w:val="32"/>
          <w:szCs w:val="32"/>
        </w:rPr>
      </w:pPr>
      <w:r w:rsidRPr="00562BA1">
        <w:rPr>
          <w:rFonts w:asciiTheme="minorEastAsia" w:hAnsiTheme="minorEastAsia" w:hint="eastAsia"/>
          <w:b/>
          <w:sz w:val="32"/>
          <w:szCs w:val="32"/>
        </w:rPr>
        <w:t>附件</w:t>
      </w:r>
      <w:r w:rsidRPr="00562BA1">
        <w:rPr>
          <w:rFonts w:asciiTheme="minorEastAsia" w:hAnsiTheme="minorEastAsia" w:hint="eastAsia"/>
          <w:b/>
          <w:sz w:val="32"/>
          <w:szCs w:val="32"/>
        </w:rPr>
        <w:t>2</w:t>
      </w:r>
    </w:p>
    <w:p w:rsidR="00606D67" w:rsidRPr="00562BA1" w:rsidRDefault="00562BA1">
      <w:pPr>
        <w:widowControl/>
        <w:spacing w:line="500" w:lineRule="exact"/>
        <w:jc w:val="center"/>
        <w:rPr>
          <w:rFonts w:asciiTheme="minorEastAsia" w:hAnsiTheme="minorEastAsia"/>
          <w:b/>
          <w:kern w:val="0"/>
          <w:sz w:val="32"/>
          <w:szCs w:val="32"/>
        </w:rPr>
      </w:pPr>
      <w:r w:rsidRPr="00562BA1">
        <w:rPr>
          <w:rFonts w:asciiTheme="minorEastAsia" w:hAnsiTheme="minorEastAsia" w:hint="eastAsia"/>
          <w:b/>
          <w:kern w:val="0"/>
          <w:sz w:val="32"/>
          <w:szCs w:val="32"/>
        </w:rPr>
        <w:t>安徽省中等职业学校优秀论文、优秀教学软件和优质课</w:t>
      </w:r>
    </w:p>
    <w:p w:rsidR="00606D67" w:rsidRPr="00562BA1" w:rsidRDefault="00562BA1">
      <w:pPr>
        <w:widowControl/>
        <w:spacing w:line="500" w:lineRule="exact"/>
        <w:jc w:val="center"/>
        <w:rPr>
          <w:rFonts w:asciiTheme="minorEastAsia" w:hAnsiTheme="minorEastAsia"/>
          <w:b/>
          <w:kern w:val="0"/>
          <w:sz w:val="32"/>
          <w:szCs w:val="32"/>
        </w:rPr>
      </w:pPr>
      <w:r w:rsidRPr="00562BA1">
        <w:rPr>
          <w:rFonts w:asciiTheme="minorEastAsia" w:hAnsiTheme="minorEastAsia" w:hint="eastAsia"/>
          <w:b/>
          <w:kern w:val="0"/>
          <w:sz w:val="32"/>
          <w:szCs w:val="32"/>
        </w:rPr>
        <w:t>评选推荐表</w:t>
      </w:r>
    </w:p>
    <w:p w:rsidR="00606D67" w:rsidRDefault="00606D67">
      <w:pPr>
        <w:widowControl/>
        <w:spacing w:line="500" w:lineRule="exact"/>
        <w:jc w:val="center"/>
        <w:rPr>
          <w:rFonts w:ascii="仿宋_GB2312" w:eastAsia="仿宋_GB2312"/>
          <w:b/>
          <w:bCs/>
          <w:kern w:val="0"/>
          <w:sz w:val="30"/>
          <w:szCs w:val="30"/>
        </w:rPr>
      </w:pPr>
    </w:p>
    <w:tbl>
      <w:tblPr>
        <w:tblW w:w="8756" w:type="dxa"/>
        <w:jc w:val="center"/>
        <w:tblLayout w:type="fixed"/>
        <w:tblLook w:val="04A0"/>
      </w:tblPr>
      <w:tblGrid>
        <w:gridCol w:w="1188"/>
        <w:gridCol w:w="2865"/>
        <w:gridCol w:w="1842"/>
        <w:gridCol w:w="2861"/>
      </w:tblGrid>
      <w:tr w:rsidR="00606D67">
        <w:trPr>
          <w:trHeight w:val="559"/>
          <w:jc w:val="center"/>
        </w:trPr>
        <w:tc>
          <w:tcPr>
            <w:tcW w:w="1188" w:type="dxa"/>
            <w:tcBorders>
              <w:top w:val="single" w:sz="4" w:space="0" w:color="000000"/>
              <w:left w:val="single" w:sz="4" w:space="0" w:color="000000"/>
              <w:bottom w:val="single" w:sz="4" w:space="0" w:color="000000"/>
              <w:right w:val="single" w:sz="4" w:space="0" w:color="000000"/>
            </w:tcBorders>
            <w:vAlign w:val="center"/>
          </w:tcPr>
          <w:p w:rsidR="00606D67" w:rsidRDefault="00562BA1">
            <w:pPr>
              <w:widowControl/>
              <w:jc w:val="center"/>
              <w:rPr>
                <w:rFonts w:ascii="SimSun" w:eastAsia="SimSun" w:hAnsi="SimSun"/>
                <w:kern w:val="0"/>
                <w:sz w:val="24"/>
              </w:rPr>
            </w:pPr>
            <w:r>
              <w:rPr>
                <w:rFonts w:ascii="SimSun" w:eastAsia="SimSun" w:hAnsi="SimSun" w:hint="eastAsia"/>
                <w:kern w:val="0"/>
                <w:sz w:val="24"/>
              </w:rPr>
              <w:t>标</w:t>
            </w:r>
            <w:r>
              <w:rPr>
                <w:rFonts w:ascii="SimSun" w:eastAsia="SimSun" w:hAnsi="SimSun" w:hint="eastAsia"/>
                <w:kern w:val="0"/>
                <w:sz w:val="24"/>
              </w:rPr>
              <w:t xml:space="preserve">    </w:t>
            </w:r>
            <w:r>
              <w:rPr>
                <w:rFonts w:ascii="SimSun" w:eastAsia="SimSun" w:hAnsi="SimSun" w:hint="eastAsia"/>
                <w:kern w:val="0"/>
                <w:sz w:val="24"/>
              </w:rPr>
              <w:t>题</w:t>
            </w:r>
          </w:p>
        </w:tc>
        <w:tc>
          <w:tcPr>
            <w:tcW w:w="7568" w:type="dxa"/>
            <w:gridSpan w:val="3"/>
            <w:tcBorders>
              <w:top w:val="single" w:sz="4" w:space="0" w:color="000000"/>
              <w:left w:val="nil"/>
              <w:bottom w:val="single" w:sz="4" w:space="0" w:color="000000"/>
              <w:right w:val="single" w:sz="4" w:space="0" w:color="000000"/>
            </w:tcBorders>
            <w:vAlign w:val="center"/>
          </w:tcPr>
          <w:p w:rsidR="00606D67" w:rsidRDefault="00562BA1">
            <w:pPr>
              <w:widowControl/>
              <w:jc w:val="center"/>
              <w:rPr>
                <w:rFonts w:ascii="SimSun" w:eastAsia="SimSun" w:hAnsi="SimSun"/>
                <w:kern w:val="0"/>
                <w:sz w:val="24"/>
              </w:rPr>
            </w:pPr>
            <w:r>
              <w:rPr>
                <w:rFonts w:ascii="SimSun" w:eastAsia="SimSun" w:hAnsi="SimSun" w:hint="eastAsia"/>
                <w:kern w:val="0"/>
                <w:sz w:val="24"/>
              </w:rPr>
              <w:t>中国民族器乐曲</w:t>
            </w:r>
          </w:p>
        </w:tc>
      </w:tr>
      <w:tr w:rsidR="00606D67">
        <w:trPr>
          <w:trHeight w:val="520"/>
          <w:jc w:val="center"/>
        </w:trPr>
        <w:tc>
          <w:tcPr>
            <w:tcW w:w="1188" w:type="dxa"/>
            <w:tcBorders>
              <w:top w:val="single" w:sz="4" w:space="0" w:color="000000"/>
              <w:left w:val="single" w:sz="4" w:space="0" w:color="000000"/>
              <w:bottom w:val="single" w:sz="4" w:space="0" w:color="000000"/>
              <w:right w:val="single" w:sz="4" w:space="0" w:color="000000"/>
            </w:tcBorders>
            <w:vAlign w:val="center"/>
          </w:tcPr>
          <w:p w:rsidR="00606D67" w:rsidRDefault="00562BA1">
            <w:pPr>
              <w:widowControl/>
              <w:jc w:val="center"/>
              <w:rPr>
                <w:rFonts w:ascii="SimSun" w:eastAsia="SimSun" w:hAnsi="SimSun"/>
                <w:kern w:val="0"/>
                <w:sz w:val="24"/>
              </w:rPr>
            </w:pPr>
            <w:r>
              <w:rPr>
                <w:rFonts w:ascii="SimSun" w:eastAsia="SimSun" w:hAnsi="SimSun" w:hint="eastAsia"/>
                <w:kern w:val="0"/>
                <w:sz w:val="24"/>
              </w:rPr>
              <w:t>作者姓名</w:t>
            </w:r>
          </w:p>
        </w:tc>
        <w:tc>
          <w:tcPr>
            <w:tcW w:w="2865" w:type="dxa"/>
            <w:tcBorders>
              <w:top w:val="single" w:sz="4" w:space="0" w:color="000000"/>
              <w:left w:val="nil"/>
              <w:bottom w:val="single" w:sz="4" w:space="0" w:color="000000"/>
              <w:right w:val="single" w:sz="4" w:space="0" w:color="000000"/>
            </w:tcBorders>
            <w:vAlign w:val="center"/>
          </w:tcPr>
          <w:p w:rsidR="00606D67" w:rsidRDefault="00562BA1">
            <w:pPr>
              <w:widowControl/>
              <w:jc w:val="center"/>
              <w:rPr>
                <w:rFonts w:ascii="SimSun" w:eastAsia="SimSun" w:hAnsi="SimSun"/>
                <w:kern w:val="0"/>
                <w:sz w:val="24"/>
              </w:rPr>
            </w:pPr>
            <w:r>
              <w:rPr>
                <w:rFonts w:ascii="SimSun" w:eastAsia="SimSun" w:hAnsi="SimSun" w:hint="eastAsia"/>
                <w:kern w:val="0"/>
                <w:sz w:val="24"/>
              </w:rPr>
              <w:t>王思宁</w:t>
            </w:r>
          </w:p>
        </w:tc>
        <w:tc>
          <w:tcPr>
            <w:tcW w:w="1842" w:type="dxa"/>
            <w:tcBorders>
              <w:top w:val="single" w:sz="4" w:space="0" w:color="000000"/>
              <w:left w:val="nil"/>
              <w:bottom w:val="single" w:sz="4" w:space="0" w:color="000000"/>
              <w:right w:val="single" w:sz="4" w:space="0" w:color="000000"/>
            </w:tcBorders>
            <w:vAlign w:val="center"/>
          </w:tcPr>
          <w:p w:rsidR="00606D67" w:rsidRDefault="00562BA1">
            <w:pPr>
              <w:widowControl/>
              <w:jc w:val="center"/>
              <w:rPr>
                <w:rFonts w:ascii="SimSun" w:eastAsia="SimSun" w:hAnsi="SimSun"/>
                <w:kern w:val="0"/>
                <w:sz w:val="24"/>
              </w:rPr>
            </w:pPr>
            <w:r>
              <w:rPr>
                <w:rFonts w:ascii="SimSun" w:eastAsia="SimSun" w:hAnsi="SimSun" w:hint="eastAsia"/>
                <w:kern w:val="0"/>
                <w:sz w:val="24"/>
              </w:rPr>
              <w:t>联系电话</w:t>
            </w:r>
          </w:p>
        </w:tc>
        <w:tc>
          <w:tcPr>
            <w:tcW w:w="2861" w:type="dxa"/>
            <w:tcBorders>
              <w:top w:val="single" w:sz="4" w:space="0" w:color="000000"/>
              <w:left w:val="nil"/>
              <w:bottom w:val="single" w:sz="4" w:space="0" w:color="000000"/>
              <w:right w:val="single" w:sz="4" w:space="0" w:color="000000"/>
            </w:tcBorders>
            <w:vAlign w:val="center"/>
          </w:tcPr>
          <w:p w:rsidR="00606D67" w:rsidRDefault="00562BA1">
            <w:pPr>
              <w:widowControl/>
              <w:jc w:val="center"/>
              <w:rPr>
                <w:rFonts w:ascii="SimSun" w:eastAsia="SimSun" w:hAnsi="SimSun"/>
                <w:kern w:val="0"/>
                <w:sz w:val="24"/>
              </w:rPr>
            </w:pPr>
            <w:r>
              <w:rPr>
                <w:rFonts w:ascii="SimSun" w:eastAsia="SimSun" w:hAnsi="SimSun" w:hint="eastAsia"/>
                <w:kern w:val="0"/>
                <w:sz w:val="24"/>
              </w:rPr>
              <w:t>18098565040</w:t>
            </w:r>
          </w:p>
        </w:tc>
      </w:tr>
      <w:tr w:rsidR="00606D67">
        <w:trPr>
          <w:trHeight w:val="469"/>
          <w:jc w:val="center"/>
        </w:trPr>
        <w:tc>
          <w:tcPr>
            <w:tcW w:w="1188" w:type="dxa"/>
            <w:tcBorders>
              <w:top w:val="single" w:sz="4" w:space="0" w:color="000000"/>
              <w:left w:val="single" w:sz="4" w:space="0" w:color="000000"/>
              <w:bottom w:val="single" w:sz="4" w:space="0" w:color="000000"/>
              <w:right w:val="single" w:sz="4" w:space="0" w:color="000000"/>
            </w:tcBorders>
            <w:vAlign w:val="center"/>
          </w:tcPr>
          <w:p w:rsidR="00606D67" w:rsidRDefault="00562BA1">
            <w:pPr>
              <w:widowControl/>
              <w:jc w:val="center"/>
              <w:rPr>
                <w:rFonts w:ascii="SimSun" w:eastAsia="SimSun" w:hAnsi="SimSun"/>
                <w:kern w:val="0"/>
                <w:sz w:val="24"/>
              </w:rPr>
            </w:pPr>
            <w:r>
              <w:rPr>
                <w:rFonts w:ascii="SimSun" w:eastAsia="SimSun" w:hAnsi="SimSun" w:hint="eastAsia"/>
                <w:kern w:val="0"/>
                <w:sz w:val="24"/>
              </w:rPr>
              <w:t>单</w:t>
            </w:r>
            <w:r>
              <w:rPr>
                <w:rFonts w:ascii="SimSun" w:eastAsia="SimSun" w:hAnsi="SimSun" w:hint="eastAsia"/>
                <w:kern w:val="0"/>
                <w:sz w:val="24"/>
              </w:rPr>
              <w:t xml:space="preserve">    </w:t>
            </w:r>
            <w:r>
              <w:rPr>
                <w:rFonts w:ascii="SimSun" w:eastAsia="SimSun" w:hAnsi="SimSun" w:hint="eastAsia"/>
                <w:kern w:val="0"/>
                <w:sz w:val="24"/>
              </w:rPr>
              <w:t>位</w:t>
            </w:r>
          </w:p>
        </w:tc>
        <w:tc>
          <w:tcPr>
            <w:tcW w:w="7568" w:type="dxa"/>
            <w:gridSpan w:val="3"/>
            <w:tcBorders>
              <w:top w:val="single" w:sz="4" w:space="0" w:color="000000"/>
              <w:left w:val="nil"/>
              <w:bottom w:val="single" w:sz="4" w:space="0" w:color="000000"/>
              <w:right w:val="single" w:sz="4" w:space="0" w:color="000000"/>
            </w:tcBorders>
            <w:vAlign w:val="center"/>
          </w:tcPr>
          <w:p w:rsidR="00606D67" w:rsidRDefault="00562BA1">
            <w:pPr>
              <w:widowControl/>
              <w:jc w:val="center"/>
              <w:rPr>
                <w:rFonts w:ascii="SimSun" w:eastAsia="SimSun" w:hAnsi="SimSun"/>
                <w:kern w:val="0"/>
                <w:sz w:val="24"/>
              </w:rPr>
            </w:pPr>
            <w:r>
              <w:rPr>
                <w:rFonts w:ascii="SimSun" w:eastAsia="SimSun" w:hAnsi="SimSun" w:hint="eastAsia"/>
                <w:kern w:val="0"/>
                <w:sz w:val="24"/>
              </w:rPr>
              <w:t>安徽省徽州学校</w:t>
            </w:r>
          </w:p>
        </w:tc>
      </w:tr>
      <w:tr w:rsidR="00606D67">
        <w:trPr>
          <w:trHeight w:val="3373"/>
          <w:jc w:val="center"/>
        </w:trPr>
        <w:tc>
          <w:tcPr>
            <w:tcW w:w="1188" w:type="dxa"/>
            <w:tcBorders>
              <w:top w:val="single" w:sz="4" w:space="0" w:color="000000"/>
              <w:left w:val="single" w:sz="4" w:space="0" w:color="000000"/>
              <w:bottom w:val="single" w:sz="4" w:space="0" w:color="000000"/>
              <w:right w:val="single" w:sz="4" w:space="0" w:color="000000"/>
            </w:tcBorders>
          </w:tcPr>
          <w:p w:rsidR="00606D67" w:rsidRDefault="00606D67">
            <w:pPr>
              <w:widowControl/>
              <w:rPr>
                <w:rFonts w:ascii="SimSun" w:eastAsia="SimSun" w:hAnsi="SimSun"/>
                <w:kern w:val="0"/>
                <w:sz w:val="24"/>
              </w:rPr>
            </w:pPr>
          </w:p>
          <w:p w:rsidR="00606D67" w:rsidRDefault="00606D67">
            <w:pPr>
              <w:widowControl/>
              <w:rPr>
                <w:rFonts w:ascii="SimSun" w:eastAsia="SimSun" w:hAnsi="SimSun"/>
                <w:kern w:val="0"/>
                <w:sz w:val="24"/>
              </w:rPr>
            </w:pPr>
          </w:p>
          <w:p w:rsidR="00606D67" w:rsidRDefault="00606D67">
            <w:pPr>
              <w:widowControl/>
              <w:rPr>
                <w:rFonts w:ascii="SimSun" w:eastAsia="SimSun" w:hAnsi="SimSun"/>
                <w:kern w:val="0"/>
                <w:sz w:val="24"/>
              </w:rPr>
            </w:pPr>
          </w:p>
          <w:p w:rsidR="00606D67" w:rsidRDefault="00606D67">
            <w:pPr>
              <w:widowControl/>
              <w:rPr>
                <w:rFonts w:ascii="SimSun" w:eastAsia="SimSun" w:hAnsi="SimSun"/>
                <w:kern w:val="0"/>
                <w:sz w:val="24"/>
              </w:rPr>
            </w:pPr>
          </w:p>
          <w:p w:rsidR="00606D67" w:rsidRDefault="00606D67">
            <w:pPr>
              <w:widowControl/>
              <w:rPr>
                <w:rFonts w:ascii="SimSun" w:eastAsia="SimSun" w:hAnsi="SimSun"/>
                <w:kern w:val="0"/>
                <w:sz w:val="24"/>
              </w:rPr>
            </w:pPr>
          </w:p>
          <w:p w:rsidR="00606D67" w:rsidRDefault="00562BA1">
            <w:pPr>
              <w:widowControl/>
              <w:jc w:val="center"/>
              <w:rPr>
                <w:rFonts w:ascii="SimSun" w:eastAsia="SimSun" w:hAnsi="SimSun"/>
                <w:kern w:val="0"/>
                <w:sz w:val="24"/>
              </w:rPr>
            </w:pPr>
            <w:r>
              <w:rPr>
                <w:rFonts w:ascii="SimSun" w:eastAsia="SimSun" w:hAnsi="SimSun" w:hint="eastAsia"/>
                <w:kern w:val="0"/>
                <w:sz w:val="24"/>
              </w:rPr>
              <w:t>内容介绍</w:t>
            </w:r>
          </w:p>
          <w:p w:rsidR="00606D67" w:rsidRDefault="00606D67">
            <w:pPr>
              <w:widowControl/>
              <w:rPr>
                <w:rFonts w:ascii="SimSun" w:eastAsia="SimSun" w:hAnsi="SimSun"/>
                <w:kern w:val="0"/>
                <w:sz w:val="24"/>
              </w:rPr>
            </w:pPr>
          </w:p>
          <w:p w:rsidR="00606D67" w:rsidRDefault="00606D67">
            <w:pPr>
              <w:widowControl/>
              <w:rPr>
                <w:rFonts w:ascii="SimSun" w:eastAsia="SimSun" w:hAnsi="SimSun"/>
                <w:kern w:val="0"/>
                <w:sz w:val="24"/>
              </w:rPr>
            </w:pPr>
          </w:p>
        </w:tc>
        <w:tc>
          <w:tcPr>
            <w:tcW w:w="7568" w:type="dxa"/>
            <w:gridSpan w:val="3"/>
            <w:tcBorders>
              <w:top w:val="single" w:sz="4" w:space="0" w:color="000000"/>
              <w:left w:val="nil"/>
              <w:bottom w:val="single" w:sz="4" w:space="0" w:color="000000"/>
              <w:right w:val="single" w:sz="4" w:space="0" w:color="000000"/>
            </w:tcBorders>
          </w:tcPr>
          <w:p w:rsidR="00606D67" w:rsidRDefault="00562BA1">
            <w:pPr>
              <w:widowControl/>
              <w:ind w:firstLineChars="200" w:firstLine="480"/>
              <w:rPr>
                <w:rFonts w:ascii="Times New Roman" w:eastAsia="SimSun" w:hAnsi="Times New Roman" w:cs="Times New Roman"/>
                <w:sz w:val="24"/>
                <w:szCs w:val="24"/>
              </w:rPr>
            </w:pPr>
            <w:r>
              <w:rPr>
                <w:rFonts w:ascii="Times New Roman" w:eastAsia="SimSun" w:hAnsi="Times New Roman" w:cs="Times New Roman" w:hint="eastAsia"/>
                <w:sz w:val="24"/>
                <w:szCs w:val="24"/>
              </w:rPr>
              <w:t>本课内容选自高等教育出版社出版，刘五华主编的《公共艺术》（音乐篇）第</w:t>
            </w:r>
            <w:r>
              <w:rPr>
                <w:rFonts w:ascii="Times New Roman" w:eastAsia="SimSun" w:hAnsi="Times New Roman" w:cs="Times New Roman" w:hint="eastAsia"/>
                <w:sz w:val="24"/>
                <w:szCs w:val="24"/>
              </w:rPr>
              <w:t>2</w:t>
            </w:r>
            <w:r>
              <w:rPr>
                <w:rFonts w:ascii="Times New Roman" w:eastAsia="SimSun" w:hAnsi="Times New Roman" w:cs="Times New Roman" w:hint="eastAsia"/>
                <w:sz w:val="24"/>
                <w:szCs w:val="24"/>
              </w:rPr>
              <w:t>版中第三单元《璀璨的器乐》中第一节《中国民族器乐曲》。</w:t>
            </w:r>
          </w:p>
          <w:p w:rsidR="00606D67" w:rsidRDefault="00562BA1">
            <w:pPr>
              <w:widowControl/>
              <w:ind w:firstLineChars="200" w:firstLine="480"/>
              <w:rPr>
                <w:rFonts w:ascii="Times New Roman" w:eastAsia="SimSun" w:hAnsi="Times New Roman" w:cs="Times New Roman"/>
                <w:sz w:val="24"/>
                <w:szCs w:val="24"/>
              </w:rPr>
            </w:pPr>
            <w:r>
              <w:rPr>
                <w:rFonts w:ascii="Times New Roman" w:eastAsia="SimSun" w:hAnsi="Times New Roman" w:cs="Times New Roman" w:hint="eastAsia"/>
                <w:sz w:val="24"/>
                <w:szCs w:val="24"/>
              </w:rPr>
              <w:t>这一节是中国民族音乐赏析中重要的组成部分，对中国民族乐器及器乐曲的学习和了解，既能提高学生对民族音乐的认识，增强学生的音乐感受能力、鉴赏能力和分析能力，又能培养学生对传统文化的热爱。</w:t>
            </w:r>
          </w:p>
          <w:p w:rsidR="00606D67" w:rsidRDefault="00562BA1">
            <w:pPr>
              <w:widowControl/>
              <w:rPr>
                <w:rFonts w:ascii="SimSun" w:eastAsia="SimSun" w:hAnsi="SimSun" w:cs="Times New Roman"/>
                <w:kern w:val="0"/>
                <w:sz w:val="24"/>
                <w:szCs w:val="24"/>
              </w:rPr>
            </w:pPr>
            <w:r>
              <w:rPr>
                <w:rFonts w:ascii="SimSun" w:eastAsia="SimSun" w:hAnsi="SimSun" w:cs="Times New Roman" w:hint="eastAsia"/>
                <w:kern w:val="0"/>
                <w:sz w:val="24"/>
                <w:szCs w:val="24"/>
              </w:rPr>
              <w:t xml:space="preserve">     </w:t>
            </w:r>
            <w:r>
              <w:rPr>
                <w:rFonts w:ascii="SimSun" w:eastAsia="SimSun" w:hAnsi="SimSun" w:cs="Times New Roman" w:hint="eastAsia"/>
                <w:kern w:val="0"/>
                <w:sz w:val="24"/>
                <w:szCs w:val="24"/>
              </w:rPr>
              <w:t>对于课本的内容我先从大的方面讲民族器乐的分类，然后从每个分类中再选出一件有代表性的乐器进行讲解，重点介绍吹管乐器中的唢呐以及弹拨乐器琵琶。给学生实物展示具有代表性的器乐，并让学生聆听音像资料。</w:t>
            </w:r>
          </w:p>
          <w:p w:rsidR="00606D67" w:rsidRDefault="00562BA1">
            <w:pPr>
              <w:widowControl/>
              <w:ind w:firstLineChars="200" w:firstLine="480"/>
              <w:rPr>
                <w:rFonts w:ascii="SimSun" w:eastAsia="SimSun" w:hAnsi="SimSun" w:cs="Times New Roman"/>
                <w:kern w:val="0"/>
                <w:sz w:val="24"/>
                <w:szCs w:val="24"/>
              </w:rPr>
            </w:pPr>
            <w:r>
              <w:rPr>
                <w:rFonts w:ascii="SimSun" w:eastAsia="SimSun" w:hAnsi="SimSun" w:cs="Times New Roman" w:hint="eastAsia"/>
                <w:kern w:val="0"/>
                <w:sz w:val="24"/>
                <w:szCs w:val="24"/>
              </w:rPr>
              <w:t>授课内容中的选曲于教材稍作调整。主要欣赏曲目有：</w:t>
            </w:r>
            <w:r>
              <w:rPr>
                <w:rFonts w:ascii="SimSun" w:eastAsia="SimSun" w:hAnsi="SimSun" w:cs="Times New Roman"/>
                <w:kern w:val="0"/>
                <w:sz w:val="24"/>
                <w:szCs w:val="24"/>
              </w:rPr>
              <w:t>唢呐曲《百鸟朝凤》</w:t>
            </w:r>
            <w:r>
              <w:rPr>
                <w:rFonts w:ascii="SimSun" w:eastAsia="SimSun" w:hAnsi="SimSun" w:cs="Times New Roman" w:hint="eastAsia"/>
                <w:kern w:val="0"/>
                <w:sz w:val="24"/>
                <w:szCs w:val="24"/>
              </w:rPr>
              <w:t>、葫芦丝曲《月光下的凤尾竹》、</w:t>
            </w:r>
            <w:r>
              <w:rPr>
                <w:rFonts w:ascii="SimSun" w:eastAsia="SimSun" w:hAnsi="SimSun" w:cs="Times New Roman"/>
                <w:kern w:val="0"/>
                <w:sz w:val="24"/>
                <w:szCs w:val="24"/>
              </w:rPr>
              <w:t>二胡曲《光明行》</w:t>
            </w:r>
            <w:r>
              <w:rPr>
                <w:rFonts w:ascii="SimSun" w:eastAsia="SimSun" w:hAnsi="SimSun" w:cs="Times New Roman" w:hint="eastAsia"/>
                <w:kern w:val="0"/>
                <w:sz w:val="24"/>
                <w:szCs w:val="24"/>
              </w:rPr>
              <w:t>、</w:t>
            </w:r>
            <w:r>
              <w:rPr>
                <w:rFonts w:ascii="SimSun" w:eastAsia="SimSun" w:hAnsi="SimSun" w:cs="Times New Roman"/>
                <w:kern w:val="0"/>
                <w:sz w:val="24"/>
                <w:szCs w:val="24"/>
              </w:rPr>
              <w:t>琶曲《十面埋伏》</w:t>
            </w:r>
            <w:r>
              <w:rPr>
                <w:rFonts w:ascii="SimSun" w:eastAsia="SimSun" w:hAnsi="SimSun" w:cs="Times New Roman" w:hint="eastAsia"/>
                <w:kern w:val="0"/>
                <w:sz w:val="24"/>
                <w:szCs w:val="24"/>
              </w:rPr>
              <w:t>、</w:t>
            </w:r>
            <w:r>
              <w:rPr>
                <w:rFonts w:ascii="SimSun" w:eastAsia="SimSun" w:hAnsi="SimSun" w:cs="Times New Roman"/>
                <w:kern w:val="0"/>
                <w:sz w:val="24"/>
                <w:szCs w:val="24"/>
              </w:rPr>
              <w:t>民族器乐合奏曲《金蛇狂舞》</w:t>
            </w:r>
            <w:r>
              <w:rPr>
                <w:rFonts w:ascii="SimSun" w:eastAsia="SimSun" w:hAnsi="SimSun" w:cs="Times New Roman" w:hint="eastAsia"/>
                <w:kern w:val="0"/>
                <w:sz w:val="24"/>
                <w:szCs w:val="24"/>
              </w:rPr>
              <w:t>。</w:t>
            </w:r>
          </w:p>
          <w:p w:rsidR="00606D67" w:rsidRDefault="00562BA1">
            <w:pPr>
              <w:widowControl/>
              <w:ind w:firstLineChars="200" w:firstLine="480"/>
              <w:rPr>
                <w:rFonts w:ascii="SimSun" w:eastAsia="SimSun" w:hAnsi="SimSun" w:cs="Times New Roman"/>
                <w:kern w:val="0"/>
                <w:sz w:val="24"/>
                <w:szCs w:val="24"/>
              </w:rPr>
            </w:pPr>
            <w:r>
              <w:rPr>
                <w:rFonts w:ascii="SimSun" w:eastAsia="SimSun" w:hAnsi="SimSun" w:cs="Times New Roman" w:hint="eastAsia"/>
                <w:kern w:val="0"/>
                <w:sz w:val="24"/>
                <w:szCs w:val="24"/>
              </w:rPr>
              <w:t>整堂课通过欣赏几首不同的民族器乐曲体会和感受我国民族音乐的无穷魅力。通过电影《百鸟朝凤》表达的深层意义引导学生对中华民族对优秀传统文化应持有正确态度。并了解我们每个人都肩负着传承和发展传统文化的责任。</w:t>
            </w:r>
          </w:p>
        </w:tc>
      </w:tr>
      <w:tr w:rsidR="00606D67">
        <w:trPr>
          <w:trHeight w:val="2122"/>
          <w:jc w:val="center"/>
        </w:trPr>
        <w:tc>
          <w:tcPr>
            <w:tcW w:w="1188" w:type="dxa"/>
            <w:tcBorders>
              <w:top w:val="single" w:sz="4" w:space="0" w:color="000000"/>
              <w:left w:val="single" w:sz="4" w:space="0" w:color="000000"/>
              <w:bottom w:val="single" w:sz="4" w:space="0" w:color="000000"/>
              <w:right w:val="single" w:sz="4" w:space="0" w:color="000000"/>
            </w:tcBorders>
          </w:tcPr>
          <w:p w:rsidR="00606D67" w:rsidRDefault="00606D67">
            <w:pPr>
              <w:widowControl/>
              <w:rPr>
                <w:rFonts w:ascii="SimSun" w:eastAsia="SimSun" w:hAnsi="SimSun"/>
                <w:kern w:val="0"/>
                <w:sz w:val="24"/>
              </w:rPr>
            </w:pPr>
          </w:p>
          <w:p w:rsidR="00606D67" w:rsidRDefault="00562BA1">
            <w:pPr>
              <w:widowControl/>
              <w:rPr>
                <w:rFonts w:ascii="SimSun" w:eastAsia="SimSun" w:hAnsi="SimSun"/>
                <w:kern w:val="0"/>
                <w:sz w:val="24"/>
              </w:rPr>
            </w:pPr>
            <w:r>
              <w:rPr>
                <w:rFonts w:ascii="SimSun" w:eastAsia="SimSun" w:hAnsi="SimSun" w:hint="eastAsia"/>
                <w:kern w:val="0"/>
                <w:sz w:val="24"/>
              </w:rPr>
              <w:t>市专家评选组意见</w:t>
            </w:r>
          </w:p>
        </w:tc>
        <w:tc>
          <w:tcPr>
            <w:tcW w:w="7568" w:type="dxa"/>
            <w:gridSpan w:val="3"/>
            <w:tcBorders>
              <w:top w:val="single" w:sz="4" w:space="0" w:color="000000"/>
              <w:left w:val="nil"/>
              <w:bottom w:val="single" w:sz="4" w:space="0" w:color="000000"/>
              <w:right w:val="single" w:sz="4" w:space="0" w:color="000000"/>
            </w:tcBorders>
          </w:tcPr>
          <w:p w:rsidR="00606D67" w:rsidRDefault="00606D67">
            <w:pPr>
              <w:widowControl/>
              <w:rPr>
                <w:rFonts w:ascii="SimSun" w:eastAsia="SimSun" w:hAnsi="SimSun"/>
                <w:kern w:val="0"/>
                <w:sz w:val="24"/>
              </w:rPr>
            </w:pPr>
          </w:p>
          <w:p w:rsidR="00606D67" w:rsidRDefault="00606D67">
            <w:pPr>
              <w:widowControl/>
              <w:rPr>
                <w:rFonts w:ascii="SimSun" w:eastAsia="SimSun" w:hAnsi="SimSun"/>
                <w:kern w:val="0"/>
                <w:sz w:val="24"/>
              </w:rPr>
            </w:pPr>
          </w:p>
          <w:p w:rsidR="00606D67" w:rsidRDefault="00562BA1">
            <w:pPr>
              <w:widowControl/>
              <w:ind w:firstLine="3360"/>
              <w:rPr>
                <w:rFonts w:ascii="SimSun" w:eastAsia="SimSun" w:hAnsi="SimSun"/>
                <w:kern w:val="0"/>
                <w:sz w:val="24"/>
              </w:rPr>
            </w:pPr>
            <w:r>
              <w:rPr>
                <w:rFonts w:ascii="SimSun" w:eastAsia="SimSun" w:hAnsi="SimSun" w:hint="eastAsia"/>
                <w:kern w:val="0"/>
                <w:sz w:val="24"/>
              </w:rPr>
              <w:t>专家组组长签名</w:t>
            </w:r>
            <w:r>
              <w:rPr>
                <w:rFonts w:ascii="SimSun" w:eastAsia="SimSun" w:hAnsi="SimSun" w:hint="eastAsia"/>
                <w:kern w:val="0"/>
                <w:sz w:val="24"/>
              </w:rPr>
              <w:t xml:space="preserve">                                                   </w:t>
            </w:r>
          </w:p>
          <w:p w:rsidR="00606D67" w:rsidRDefault="00562BA1">
            <w:pPr>
              <w:widowControl/>
              <w:jc w:val="center"/>
              <w:rPr>
                <w:rFonts w:ascii="SimSun" w:eastAsia="SimSun" w:hAnsi="SimSun"/>
                <w:kern w:val="0"/>
                <w:sz w:val="24"/>
              </w:rPr>
            </w:pPr>
            <w:r>
              <w:rPr>
                <w:rFonts w:ascii="SimSun" w:eastAsia="SimSun" w:hAnsi="SimSun" w:hint="eastAsia"/>
                <w:kern w:val="0"/>
                <w:sz w:val="24"/>
              </w:rPr>
              <w:t xml:space="preserve">                                            </w:t>
            </w:r>
            <w:r>
              <w:rPr>
                <w:rFonts w:ascii="SimSun" w:eastAsia="SimSun" w:hAnsi="SimSun" w:hint="eastAsia"/>
                <w:kern w:val="0"/>
                <w:sz w:val="24"/>
              </w:rPr>
              <w:t>年</w:t>
            </w:r>
            <w:r>
              <w:rPr>
                <w:rFonts w:ascii="SimSun" w:eastAsia="SimSun" w:hAnsi="SimSun" w:hint="eastAsia"/>
                <w:kern w:val="0"/>
                <w:sz w:val="24"/>
              </w:rPr>
              <w:t xml:space="preserve">    </w:t>
            </w:r>
            <w:r>
              <w:rPr>
                <w:rFonts w:ascii="SimSun" w:eastAsia="SimSun" w:hAnsi="SimSun" w:hint="eastAsia"/>
                <w:kern w:val="0"/>
                <w:sz w:val="24"/>
              </w:rPr>
              <w:t>月</w:t>
            </w:r>
            <w:r>
              <w:rPr>
                <w:rFonts w:ascii="SimSun" w:eastAsia="SimSun" w:hAnsi="SimSun" w:hint="eastAsia"/>
                <w:kern w:val="0"/>
                <w:sz w:val="24"/>
              </w:rPr>
              <w:t xml:space="preserve">    </w:t>
            </w:r>
            <w:r>
              <w:rPr>
                <w:rFonts w:ascii="SimSun" w:eastAsia="SimSun" w:hAnsi="SimSun" w:hint="eastAsia"/>
                <w:kern w:val="0"/>
                <w:sz w:val="24"/>
              </w:rPr>
              <w:t>日</w:t>
            </w:r>
          </w:p>
        </w:tc>
      </w:tr>
      <w:tr w:rsidR="00606D67">
        <w:trPr>
          <w:trHeight w:val="2810"/>
          <w:jc w:val="center"/>
        </w:trPr>
        <w:tc>
          <w:tcPr>
            <w:tcW w:w="1188" w:type="dxa"/>
            <w:tcBorders>
              <w:top w:val="single" w:sz="4" w:space="0" w:color="000000"/>
              <w:left w:val="single" w:sz="4" w:space="0" w:color="000000"/>
              <w:bottom w:val="single" w:sz="4" w:space="0" w:color="000000"/>
              <w:right w:val="single" w:sz="4" w:space="0" w:color="000000"/>
            </w:tcBorders>
            <w:vAlign w:val="center"/>
          </w:tcPr>
          <w:p w:rsidR="00606D67" w:rsidRDefault="00562BA1">
            <w:pPr>
              <w:widowControl/>
              <w:rPr>
                <w:rFonts w:ascii="SimSun" w:eastAsia="SimSun" w:hAnsi="SimSun"/>
                <w:kern w:val="0"/>
                <w:sz w:val="24"/>
              </w:rPr>
            </w:pPr>
            <w:r>
              <w:rPr>
                <w:rFonts w:ascii="SimSun" w:eastAsia="SimSun" w:hAnsi="SimSun" w:hint="eastAsia"/>
                <w:kern w:val="0"/>
                <w:sz w:val="24"/>
              </w:rPr>
              <w:t>市教育局职教研究室推荐意见</w:t>
            </w:r>
          </w:p>
        </w:tc>
        <w:tc>
          <w:tcPr>
            <w:tcW w:w="7568" w:type="dxa"/>
            <w:gridSpan w:val="3"/>
            <w:tcBorders>
              <w:top w:val="single" w:sz="4" w:space="0" w:color="000000"/>
              <w:left w:val="nil"/>
              <w:bottom w:val="single" w:sz="4" w:space="0" w:color="000000"/>
              <w:right w:val="single" w:sz="4" w:space="0" w:color="000000"/>
            </w:tcBorders>
          </w:tcPr>
          <w:p w:rsidR="00606D67" w:rsidRDefault="00606D67">
            <w:pPr>
              <w:widowControl/>
              <w:rPr>
                <w:rFonts w:ascii="SimSun" w:eastAsia="SimSun" w:hAnsi="SimSun"/>
                <w:kern w:val="0"/>
                <w:sz w:val="24"/>
              </w:rPr>
            </w:pPr>
          </w:p>
          <w:p w:rsidR="00606D67" w:rsidRDefault="00606D67">
            <w:pPr>
              <w:widowControl/>
              <w:rPr>
                <w:rFonts w:ascii="SimSun" w:eastAsia="SimSun" w:hAnsi="SimSun"/>
                <w:kern w:val="0"/>
                <w:sz w:val="24"/>
              </w:rPr>
            </w:pPr>
          </w:p>
          <w:p w:rsidR="00606D67" w:rsidRDefault="00606D67">
            <w:pPr>
              <w:widowControl/>
              <w:rPr>
                <w:rFonts w:ascii="SimSun" w:eastAsia="SimSun" w:hAnsi="SimSun"/>
                <w:kern w:val="0"/>
                <w:sz w:val="24"/>
              </w:rPr>
            </w:pPr>
          </w:p>
          <w:p w:rsidR="00606D67" w:rsidRDefault="00606D67">
            <w:pPr>
              <w:widowControl/>
              <w:rPr>
                <w:rFonts w:ascii="SimSun" w:eastAsia="SimSun" w:hAnsi="SimSun"/>
                <w:kern w:val="0"/>
                <w:sz w:val="24"/>
              </w:rPr>
            </w:pPr>
          </w:p>
          <w:p w:rsidR="00606D67" w:rsidRDefault="00562BA1">
            <w:pPr>
              <w:widowControl/>
              <w:ind w:firstLine="4635"/>
              <w:rPr>
                <w:rFonts w:ascii="SimSun" w:eastAsia="SimSun" w:hAnsi="SimSun"/>
                <w:kern w:val="0"/>
                <w:sz w:val="24"/>
              </w:rPr>
            </w:pPr>
            <w:r>
              <w:rPr>
                <w:rFonts w:ascii="SimSun" w:eastAsia="SimSun" w:hAnsi="SimSun" w:hint="eastAsia"/>
                <w:kern w:val="0"/>
                <w:sz w:val="24"/>
              </w:rPr>
              <w:t>市教育局职教研究室</w:t>
            </w:r>
            <w:r>
              <w:rPr>
                <w:rFonts w:ascii="SimSun" w:eastAsia="SimSun" w:hAnsi="SimSun" w:hint="eastAsia"/>
                <w:kern w:val="0"/>
                <w:sz w:val="24"/>
              </w:rPr>
              <w:t xml:space="preserve"> </w:t>
            </w:r>
          </w:p>
          <w:p w:rsidR="00606D67" w:rsidRDefault="00562BA1">
            <w:pPr>
              <w:widowControl/>
              <w:ind w:firstLine="1275"/>
              <w:rPr>
                <w:rFonts w:ascii="SimSun" w:eastAsia="SimSun" w:hAnsi="SimSun"/>
                <w:kern w:val="0"/>
                <w:sz w:val="24"/>
              </w:rPr>
            </w:pPr>
            <w:r>
              <w:rPr>
                <w:rFonts w:ascii="SimSun" w:eastAsia="SimSun" w:hAnsi="SimSun" w:hint="eastAsia"/>
                <w:kern w:val="0"/>
                <w:sz w:val="24"/>
              </w:rPr>
              <w:t xml:space="preserve">                                  </w:t>
            </w:r>
            <w:r>
              <w:rPr>
                <w:rFonts w:ascii="SimSun" w:eastAsia="SimSun" w:hAnsi="SimSun" w:hint="eastAsia"/>
                <w:kern w:val="0"/>
                <w:sz w:val="24"/>
              </w:rPr>
              <w:t>年</w:t>
            </w:r>
            <w:r>
              <w:rPr>
                <w:rFonts w:ascii="SimSun" w:eastAsia="SimSun" w:hAnsi="SimSun" w:hint="eastAsia"/>
                <w:kern w:val="0"/>
                <w:sz w:val="24"/>
              </w:rPr>
              <w:t xml:space="preserve">    </w:t>
            </w:r>
            <w:r>
              <w:rPr>
                <w:rFonts w:ascii="SimSun" w:eastAsia="SimSun" w:hAnsi="SimSun" w:hint="eastAsia"/>
                <w:kern w:val="0"/>
                <w:sz w:val="24"/>
              </w:rPr>
              <w:t>月</w:t>
            </w:r>
            <w:r>
              <w:rPr>
                <w:rFonts w:ascii="SimSun" w:eastAsia="SimSun" w:hAnsi="SimSun" w:hint="eastAsia"/>
                <w:kern w:val="0"/>
                <w:sz w:val="24"/>
              </w:rPr>
              <w:t xml:space="preserve">   </w:t>
            </w:r>
            <w:r>
              <w:rPr>
                <w:rFonts w:ascii="SimSun" w:eastAsia="SimSun" w:hAnsi="SimSun" w:hint="eastAsia"/>
                <w:kern w:val="0"/>
                <w:sz w:val="24"/>
              </w:rPr>
              <w:t>日</w:t>
            </w:r>
          </w:p>
        </w:tc>
      </w:tr>
    </w:tbl>
    <w:p w:rsidR="00606D67" w:rsidRDefault="00562BA1">
      <w:pPr>
        <w:jc w:val="center"/>
        <w:rPr>
          <w:rFonts w:ascii="华文细黑" w:eastAsia="华文细黑" w:hAnsi="华文细黑"/>
          <w:b/>
          <w:color w:val="000000" w:themeColor="text1"/>
          <w:sz w:val="48"/>
          <w:szCs w:val="21"/>
        </w:rPr>
      </w:pPr>
      <w:r>
        <w:rPr>
          <w:rFonts w:ascii="华文细黑" w:eastAsia="华文细黑" w:hAnsi="华文细黑" w:hint="eastAsia"/>
          <w:b/>
          <w:color w:val="000000" w:themeColor="text1"/>
          <w:sz w:val="48"/>
          <w:szCs w:val="21"/>
        </w:rPr>
        <w:lastRenderedPageBreak/>
        <w:t>《中国民族器乐曲》教学设计</w:t>
      </w:r>
    </w:p>
    <w:tbl>
      <w:tblPr>
        <w:tblW w:w="9797"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5"/>
        <w:gridCol w:w="430"/>
        <w:gridCol w:w="355"/>
        <w:gridCol w:w="1216"/>
        <w:gridCol w:w="1470"/>
        <w:gridCol w:w="1920"/>
        <w:gridCol w:w="64"/>
        <w:gridCol w:w="1418"/>
        <w:gridCol w:w="286"/>
        <w:gridCol w:w="1843"/>
      </w:tblGrid>
      <w:tr w:rsidR="00606D67">
        <w:trPr>
          <w:trHeight w:val="368"/>
        </w:trPr>
        <w:tc>
          <w:tcPr>
            <w:tcW w:w="1580" w:type="dxa"/>
            <w:gridSpan w:val="3"/>
            <w:vAlign w:val="center"/>
          </w:tcPr>
          <w:p w:rsidR="00606D67" w:rsidRDefault="00562BA1">
            <w:pPr>
              <w:jc w:val="center"/>
              <w:rPr>
                <w:b/>
                <w:color w:val="000000" w:themeColor="text1"/>
                <w:sz w:val="22"/>
                <w:szCs w:val="21"/>
              </w:rPr>
            </w:pPr>
            <w:r>
              <w:rPr>
                <w:rFonts w:hint="eastAsia"/>
                <w:b/>
                <w:color w:val="000000" w:themeColor="text1"/>
                <w:sz w:val="22"/>
                <w:szCs w:val="21"/>
              </w:rPr>
              <w:t>课程名称</w:t>
            </w:r>
          </w:p>
        </w:tc>
        <w:tc>
          <w:tcPr>
            <w:tcW w:w="4670" w:type="dxa"/>
            <w:gridSpan w:val="4"/>
            <w:vAlign w:val="center"/>
          </w:tcPr>
          <w:p w:rsidR="00606D67" w:rsidRDefault="00562BA1">
            <w:pPr>
              <w:jc w:val="center"/>
              <w:rPr>
                <w:color w:val="000000" w:themeColor="text1"/>
                <w:sz w:val="22"/>
                <w:szCs w:val="21"/>
              </w:rPr>
            </w:pPr>
            <w:r>
              <w:rPr>
                <w:rFonts w:hint="eastAsia"/>
                <w:color w:val="000000" w:themeColor="text1"/>
                <w:sz w:val="22"/>
                <w:szCs w:val="21"/>
              </w:rPr>
              <w:t>中国民族器乐曲</w:t>
            </w:r>
          </w:p>
        </w:tc>
        <w:tc>
          <w:tcPr>
            <w:tcW w:w="1418" w:type="dxa"/>
            <w:vAlign w:val="center"/>
          </w:tcPr>
          <w:p w:rsidR="00606D67" w:rsidRDefault="00562BA1">
            <w:pPr>
              <w:jc w:val="center"/>
              <w:rPr>
                <w:b/>
                <w:color w:val="000000" w:themeColor="text1"/>
                <w:sz w:val="22"/>
                <w:szCs w:val="21"/>
              </w:rPr>
            </w:pPr>
            <w:r>
              <w:rPr>
                <w:rFonts w:hint="eastAsia"/>
                <w:b/>
                <w:color w:val="000000" w:themeColor="text1"/>
                <w:sz w:val="22"/>
                <w:szCs w:val="21"/>
              </w:rPr>
              <w:t>任课教师</w:t>
            </w:r>
          </w:p>
        </w:tc>
        <w:tc>
          <w:tcPr>
            <w:tcW w:w="2129" w:type="dxa"/>
            <w:gridSpan w:val="2"/>
            <w:vAlign w:val="center"/>
          </w:tcPr>
          <w:p w:rsidR="00606D67" w:rsidRDefault="00606D67">
            <w:pPr>
              <w:jc w:val="center"/>
              <w:rPr>
                <w:color w:val="000000" w:themeColor="text1"/>
                <w:sz w:val="22"/>
                <w:szCs w:val="21"/>
              </w:rPr>
            </w:pPr>
            <w:bookmarkStart w:id="0" w:name="_GoBack"/>
            <w:bookmarkEnd w:id="0"/>
          </w:p>
        </w:tc>
      </w:tr>
      <w:tr w:rsidR="00606D67">
        <w:trPr>
          <w:trHeight w:val="402"/>
        </w:trPr>
        <w:tc>
          <w:tcPr>
            <w:tcW w:w="1580" w:type="dxa"/>
            <w:gridSpan w:val="3"/>
            <w:vAlign w:val="center"/>
          </w:tcPr>
          <w:p w:rsidR="00606D67" w:rsidRDefault="00562BA1">
            <w:pPr>
              <w:jc w:val="center"/>
              <w:rPr>
                <w:b/>
                <w:color w:val="000000" w:themeColor="text1"/>
                <w:sz w:val="22"/>
                <w:szCs w:val="21"/>
              </w:rPr>
            </w:pPr>
            <w:r>
              <w:rPr>
                <w:rFonts w:hint="eastAsia"/>
                <w:b/>
                <w:color w:val="000000" w:themeColor="text1"/>
                <w:sz w:val="22"/>
                <w:szCs w:val="21"/>
              </w:rPr>
              <w:t>教学单元</w:t>
            </w:r>
          </w:p>
        </w:tc>
        <w:tc>
          <w:tcPr>
            <w:tcW w:w="2686" w:type="dxa"/>
            <w:gridSpan w:val="2"/>
            <w:vAlign w:val="center"/>
          </w:tcPr>
          <w:p w:rsidR="00606D67" w:rsidRDefault="00562BA1">
            <w:pPr>
              <w:jc w:val="center"/>
              <w:rPr>
                <w:color w:val="000000" w:themeColor="text1"/>
                <w:sz w:val="22"/>
                <w:szCs w:val="21"/>
              </w:rPr>
            </w:pPr>
            <w:r>
              <w:rPr>
                <w:rFonts w:hint="eastAsia"/>
                <w:color w:val="000000" w:themeColor="text1"/>
                <w:sz w:val="22"/>
                <w:szCs w:val="21"/>
              </w:rPr>
              <w:t>第三单元</w:t>
            </w:r>
            <w:r>
              <w:rPr>
                <w:rFonts w:hint="eastAsia"/>
                <w:color w:val="000000" w:themeColor="text1"/>
                <w:sz w:val="22"/>
                <w:szCs w:val="21"/>
              </w:rPr>
              <w:t xml:space="preserve"> </w:t>
            </w:r>
            <w:r>
              <w:rPr>
                <w:rFonts w:hint="eastAsia"/>
                <w:color w:val="000000" w:themeColor="text1"/>
                <w:sz w:val="22"/>
                <w:szCs w:val="21"/>
              </w:rPr>
              <w:t>璀璨的器乐</w:t>
            </w:r>
          </w:p>
        </w:tc>
        <w:tc>
          <w:tcPr>
            <w:tcW w:w="1984" w:type="dxa"/>
            <w:gridSpan w:val="2"/>
            <w:vAlign w:val="center"/>
          </w:tcPr>
          <w:p w:rsidR="00606D67" w:rsidRDefault="00562BA1">
            <w:pPr>
              <w:jc w:val="center"/>
              <w:rPr>
                <w:b/>
                <w:color w:val="000000" w:themeColor="text1"/>
                <w:sz w:val="22"/>
                <w:szCs w:val="21"/>
              </w:rPr>
            </w:pPr>
            <w:r>
              <w:rPr>
                <w:rFonts w:hint="eastAsia"/>
                <w:b/>
                <w:color w:val="000000" w:themeColor="text1"/>
                <w:sz w:val="22"/>
                <w:szCs w:val="21"/>
              </w:rPr>
              <w:t>教学章节</w:t>
            </w:r>
          </w:p>
        </w:tc>
        <w:tc>
          <w:tcPr>
            <w:tcW w:w="3547" w:type="dxa"/>
            <w:gridSpan w:val="3"/>
            <w:vAlign w:val="center"/>
          </w:tcPr>
          <w:p w:rsidR="00606D67" w:rsidRDefault="00562BA1">
            <w:pPr>
              <w:jc w:val="center"/>
              <w:rPr>
                <w:color w:val="000000" w:themeColor="text1"/>
                <w:sz w:val="22"/>
                <w:szCs w:val="21"/>
              </w:rPr>
            </w:pPr>
            <w:r>
              <w:rPr>
                <w:rFonts w:hint="eastAsia"/>
                <w:color w:val="000000" w:themeColor="text1"/>
                <w:sz w:val="22"/>
                <w:szCs w:val="21"/>
              </w:rPr>
              <w:t>第一节</w:t>
            </w:r>
            <w:r>
              <w:rPr>
                <w:rFonts w:hint="eastAsia"/>
                <w:color w:val="000000" w:themeColor="text1"/>
                <w:sz w:val="22"/>
                <w:szCs w:val="21"/>
              </w:rPr>
              <w:t xml:space="preserve"> </w:t>
            </w:r>
            <w:r>
              <w:rPr>
                <w:rFonts w:hint="eastAsia"/>
                <w:color w:val="000000" w:themeColor="text1"/>
                <w:sz w:val="22"/>
                <w:szCs w:val="21"/>
              </w:rPr>
              <w:t>中国民族器乐曲</w:t>
            </w:r>
          </w:p>
        </w:tc>
      </w:tr>
      <w:tr w:rsidR="00606D67">
        <w:trPr>
          <w:trHeight w:val="407"/>
        </w:trPr>
        <w:tc>
          <w:tcPr>
            <w:tcW w:w="1580" w:type="dxa"/>
            <w:gridSpan w:val="3"/>
            <w:vAlign w:val="center"/>
          </w:tcPr>
          <w:p w:rsidR="00606D67" w:rsidRDefault="00562BA1">
            <w:pPr>
              <w:jc w:val="center"/>
              <w:rPr>
                <w:b/>
                <w:color w:val="000000" w:themeColor="text1"/>
                <w:sz w:val="22"/>
                <w:szCs w:val="21"/>
              </w:rPr>
            </w:pPr>
            <w:r>
              <w:rPr>
                <w:rFonts w:hint="eastAsia"/>
                <w:b/>
                <w:color w:val="000000" w:themeColor="text1"/>
                <w:sz w:val="22"/>
                <w:szCs w:val="21"/>
              </w:rPr>
              <w:t>授课类型</w:t>
            </w:r>
          </w:p>
        </w:tc>
        <w:tc>
          <w:tcPr>
            <w:tcW w:w="1216" w:type="dxa"/>
            <w:vAlign w:val="center"/>
          </w:tcPr>
          <w:p w:rsidR="00606D67" w:rsidRDefault="00562BA1">
            <w:pPr>
              <w:jc w:val="center"/>
              <w:rPr>
                <w:color w:val="000000" w:themeColor="text1"/>
                <w:sz w:val="22"/>
                <w:szCs w:val="21"/>
              </w:rPr>
            </w:pPr>
            <w:r>
              <w:rPr>
                <w:rFonts w:hint="eastAsia"/>
                <w:color w:val="000000" w:themeColor="text1"/>
                <w:sz w:val="22"/>
                <w:szCs w:val="21"/>
              </w:rPr>
              <w:t>新授课</w:t>
            </w:r>
          </w:p>
        </w:tc>
        <w:tc>
          <w:tcPr>
            <w:tcW w:w="1470" w:type="dxa"/>
            <w:vAlign w:val="center"/>
          </w:tcPr>
          <w:p w:rsidR="00606D67" w:rsidRDefault="00562BA1">
            <w:pPr>
              <w:jc w:val="center"/>
              <w:rPr>
                <w:b/>
                <w:color w:val="000000" w:themeColor="text1"/>
                <w:sz w:val="22"/>
                <w:szCs w:val="21"/>
              </w:rPr>
            </w:pPr>
            <w:r>
              <w:rPr>
                <w:rFonts w:hint="eastAsia"/>
                <w:b/>
                <w:color w:val="000000" w:themeColor="text1"/>
                <w:sz w:val="22"/>
                <w:szCs w:val="21"/>
              </w:rPr>
              <w:t>教学对象</w:t>
            </w:r>
          </w:p>
        </w:tc>
        <w:tc>
          <w:tcPr>
            <w:tcW w:w="1984" w:type="dxa"/>
            <w:gridSpan w:val="2"/>
            <w:vAlign w:val="center"/>
          </w:tcPr>
          <w:p w:rsidR="00606D67" w:rsidRDefault="00562BA1">
            <w:pPr>
              <w:jc w:val="center"/>
              <w:rPr>
                <w:color w:val="000000" w:themeColor="text1"/>
                <w:sz w:val="22"/>
                <w:szCs w:val="21"/>
              </w:rPr>
            </w:pPr>
            <w:r>
              <w:rPr>
                <w:rFonts w:hint="eastAsia"/>
                <w:color w:val="000000" w:themeColor="text1"/>
                <w:sz w:val="22"/>
                <w:szCs w:val="21"/>
              </w:rPr>
              <w:t>中职一年级学生</w:t>
            </w:r>
          </w:p>
        </w:tc>
        <w:tc>
          <w:tcPr>
            <w:tcW w:w="1418" w:type="dxa"/>
            <w:vAlign w:val="center"/>
          </w:tcPr>
          <w:p w:rsidR="00606D67" w:rsidRDefault="00562BA1">
            <w:pPr>
              <w:jc w:val="center"/>
              <w:rPr>
                <w:b/>
                <w:color w:val="000000" w:themeColor="text1"/>
                <w:sz w:val="22"/>
                <w:szCs w:val="21"/>
              </w:rPr>
            </w:pPr>
            <w:r>
              <w:rPr>
                <w:rFonts w:hint="eastAsia"/>
                <w:b/>
                <w:color w:val="000000" w:themeColor="text1"/>
                <w:sz w:val="22"/>
                <w:szCs w:val="21"/>
              </w:rPr>
              <w:t>计划学时</w:t>
            </w:r>
          </w:p>
        </w:tc>
        <w:tc>
          <w:tcPr>
            <w:tcW w:w="2129" w:type="dxa"/>
            <w:gridSpan w:val="2"/>
            <w:vAlign w:val="center"/>
          </w:tcPr>
          <w:p w:rsidR="00606D67" w:rsidRDefault="00562BA1">
            <w:pPr>
              <w:jc w:val="center"/>
              <w:rPr>
                <w:color w:val="000000" w:themeColor="text1"/>
                <w:sz w:val="22"/>
                <w:szCs w:val="21"/>
              </w:rPr>
            </w:pPr>
            <w:r>
              <w:rPr>
                <w:rFonts w:hint="eastAsia"/>
                <w:color w:val="000000" w:themeColor="text1"/>
                <w:sz w:val="22"/>
                <w:szCs w:val="21"/>
              </w:rPr>
              <w:t>1</w:t>
            </w:r>
            <w:r>
              <w:rPr>
                <w:rFonts w:hint="eastAsia"/>
                <w:color w:val="000000" w:themeColor="text1"/>
                <w:sz w:val="22"/>
                <w:szCs w:val="21"/>
              </w:rPr>
              <w:t>课时</w:t>
            </w:r>
          </w:p>
        </w:tc>
      </w:tr>
      <w:tr w:rsidR="00606D67">
        <w:trPr>
          <w:trHeight w:val="427"/>
        </w:trPr>
        <w:tc>
          <w:tcPr>
            <w:tcW w:w="1580" w:type="dxa"/>
            <w:gridSpan w:val="3"/>
            <w:vAlign w:val="center"/>
          </w:tcPr>
          <w:p w:rsidR="00606D67" w:rsidRDefault="00562BA1">
            <w:pPr>
              <w:jc w:val="center"/>
              <w:rPr>
                <w:b/>
                <w:color w:val="000000" w:themeColor="text1"/>
                <w:sz w:val="22"/>
                <w:szCs w:val="21"/>
              </w:rPr>
            </w:pPr>
            <w:r>
              <w:rPr>
                <w:rFonts w:hint="eastAsia"/>
                <w:b/>
                <w:color w:val="000000" w:themeColor="text1"/>
                <w:sz w:val="22"/>
                <w:szCs w:val="21"/>
              </w:rPr>
              <w:t>授课日期</w:t>
            </w:r>
          </w:p>
        </w:tc>
        <w:tc>
          <w:tcPr>
            <w:tcW w:w="2686" w:type="dxa"/>
            <w:gridSpan w:val="2"/>
            <w:vAlign w:val="center"/>
          </w:tcPr>
          <w:p w:rsidR="00606D67" w:rsidRDefault="00562BA1">
            <w:pPr>
              <w:jc w:val="center"/>
              <w:rPr>
                <w:color w:val="000000" w:themeColor="text1"/>
                <w:sz w:val="22"/>
                <w:szCs w:val="21"/>
              </w:rPr>
            </w:pPr>
            <w:r>
              <w:rPr>
                <w:rFonts w:hint="eastAsia"/>
                <w:color w:val="000000" w:themeColor="text1"/>
                <w:sz w:val="22"/>
                <w:szCs w:val="21"/>
              </w:rPr>
              <w:t>****</w:t>
            </w:r>
            <w:r>
              <w:rPr>
                <w:rFonts w:hint="eastAsia"/>
                <w:color w:val="000000" w:themeColor="text1"/>
                <w:sz w:val="22"/>
                <w:szCs w:val="21"/>
              </w:rPr>
              <w:t>年</w:t>
            </w:r>
            <w:r>
              <w:rPr>
                <w:rFonts w:hint="eastAsia"/>
                <w:color w:val="000000" w:themeColor="text1"/>
                <w:sz w:val="22"/>
                <w:szCs w:val="21"/>
              </w:rPr>
              <w:t>**</w:t>
            </w:r>
            <w:r>
              <w:rPr>
                <w:rFonts w:hint="eastAsia"/>
                <w:color w:val="000000" w:themeColor="text1"/>
                <w:sz w:val="22"/>
                <w:szCs w:val="21"/>
              </w:rPr>
              <w:t>月</w:t>
            </w:r>
            <w:r>
              <w:rPr>
                <w:rFonts w:hint="eastAsia"/>
                <w:color w:val="000000" w:themeColor="text1"/>
                <w:sz w:val="22"/>
                <w:szCs w:val="21"/>
              </w:rPr>
              <w:t>**</w:t>
            </w:r>
            <w:r>
              <w:rPr>
                <w:rFonts w:hint="eastAsia"/>
                <w:color w:val="000000" w:themeColor="text1"/>
                <w:sz w:val="22"/>
                <w:szCs w:val="21"/>
              </w:rPr>
              <w:t>日</w:t>
            </w:r>
          </w:p>
        </w:tc>
        <w:tc>
          <w:tcPr>
            <w:tcW w:w="1984" w:type="dxa"/>
            <w:gridSpan w:val="2"/>
            <w:vAlign w:val="center"/>
          </w:tcPr>
          <w:p w:rsidR="00606D67" w:rsidRDefault="00562BA1">
            <w:pPr>
              <w:jc w:val="center"/>
              <w:rPr>
                <w:b/>
                <w:color w:val="000000" w:themeColor="text1"/>
                <w:sz w:val="22"/>
                <w:szCs w:val="21"/>
              </w:rPr>
            </w:pPr>
            <w:r>
              <w:rPr>
                <w:rFonts w:hint="eastAsia"/>
                <w:b/>
                <w:color w:val="000000" w:themeColor="text1"/>
                <w:sz w:val="22"/>
                <w:szCs w:val="21"/>
              </w:rPr>
              <w:t>授课地点</w:t>
            </w:r>
          </w:p>
        </w:tc>
        <w:tc>
          <w:tcPr>
            <w:tcW w:w="3547" w:type="dxa"/>
            <w:gridSpan w:val="3"/>
            <w:vAlign w:val="center"/>
          </w:tcPr>
          <w:p w:rsidR="00606D67" w:rsidRDefault="00562BA1">
            <w:pPr>
              <w:jc w:val="center"/>
              <w:rPr>
                <w:color w:val="000000" w:themeColor="text1"/>
                <w:sz w:val="22"/>
                <w:szCs w:val="21"/>
              </w:rPr>
            </w:pPr>
            <w:r>
              <w:rPr>
                <w:rFonts w:hint="eastAsia"/>
                <w:color w:val="000000" w:themeColor="text1"/>
                <w:sz w:val="22"/>
                <w:szCs w:val="21"/>
              </w:rPr>
              <w:t>教室</w:t>
            </w:r>
          </w:p>
        </w:tc>
      </w:tr>
      <w:tr w:rsidR="00606D67">
        <w:trPr>
          <w:trHeight w:val="1156"/>
        </w:trPr>
        <w:tc>
          <w:tcPr>
            <w:tcW w:w="9797" w:type="dxa"/>
            <w:gridSpan w:val="10"/>
            <w:vAlign w:val="center"/>
          </w:tcPr>
          <w:p w:rsidR="00606D67" w:rsidRDefault="00562BA1">
            <w:pPr>
              <w:pStyle w:val="a7"/>
              <w:numPr>
                <w:ilvl w:val="0"/>
                <w:numId w:val="1"/>
              </w:numPr>
              <w:ind w:firstLineChars="0"/>
              <w:rPr>
                <w:rFonts w:asciiTheme="minorEastAsia" w:hAnsiTheme="minorEastAsia"/>
                <w:b/>
                <w:color w:val="000000" w:themeColor="text1"/>
                <w:szCs w:val="21"/>
              </w:rPr>
            </w:pPr>
            <w:r>
              <w:rPr>
                <w:rFonts w:asciiTheme="minorEastAsia" w:hAnsiTheme="minorEastAsia" w:hint="eastAsia"/>
                <w:b/>
                <w:color w:val="000000" w:themeColor="text1"/>
                <w:szCs w:val="21"/>
              </w:rPr>
              <w:t>教材分析</w:t>
            </w:r>
          </w:p>
          <w:p w:rsidR="00606D67" w:rsidRDefault="00562BA1">
            <w:pPr>
              <w:pStyle w:val="a7"/>
              <w:rPr>
                <w:rFonts w:asciiTheme="minorEastAsia" w:hAnsiTheme="minorEastAsia"/>
                <w:color w:val="000000" w:themeColor="text1"/>
                <w:szCs w:val="21"/>
              </w:rPr>
            </w:pPr>
            <w:r>
              <w:rPr>
                <w:rFonts w:asciiTheme="minorEastAsia" w:hAnsiTheme="minorEastAsia" w:hint="eastAsia"/>
                <w:color w:val="000000" w:themeColor="text1"/>
                <w:szCs w:val="21"/>
              </w:rPr>
              <w:t>这节课的内容，来自于高等教育出版社出版、由刘五华主编的公共艺术（音乐篇）第</w:t>
            </w:r>
            <w:r>
              <w:rPr>
                <w:rFonts w:asciiTheme="minorEastAsia" w:hAnsiTheme="minorEastAsia" w:hint="eastAsia"/>
                <w:color w:val="000000" w:themeColor="text1"/>
                <w:szCs w:val="21"/>
              </w:rPr>
              <w:t>2</w:t>
            </w:r>
            <w:r>
              <w:rPr>
                <w:rFonts w:asciiTheme="minorEastAsia" w:hAnsiTheme="minorEastAsia" w:hint="eastAsia"/>
                <w:color w:val="000000" w:themeColor="text1"/>
                <w:szCs w:val="21"/>
              </w:rPr>
              <w:t>版中的第三单元《璀璨的器乐》中第一节《中国民族器乐曲》。</w:t>
            </w:r>
          </w:p>
          <w:p w:rsidR="00606D67" w:rsidRDefault="00562BA1">
            <w:pPr>
              <w:pStyle w:val="a7"/>
              <w:rPr>
                <w:rFonts w:asciiTheme="minorEastAsia" w:hAnsiTheme="minorEastAsia"/>
                <w:color w:val="000000" w:themeColor="text1"/>
                <w:szCs w:val="21"/>
              </w:rPr>
            </w:pPr>
            <w:r>
              <w:rPr>
                <w:rFonts w:asciiTheme="minorEastAsia" w:hAnsiTheme="minorEastAsia" w:hint="eastAsia"/>
                <w:color w:val="000000" w:themeColor="text1"/>
                <w:szCs w:val="21"/>
              </w:rPr>
              <w:t>这节课在整个教材和单元的地位都非常重要，要深入了解民族音乐，就需要对民族乐器及其发展历史、民族器乐的分类、民族器乐的演奏形式、民族器乐的曲式结构、民族器乐曲的创作手法和民族器乐曲的标题等多方面进行了解。欣赏民族器乐，不仅可以得到音乐的陶冶，获得美的感受，还可以加强我们的文化素养，升华我们的精神境界。</w:t>
            </w:r>
          </w:p>
        </w:tc>
      </w:tr>
      <w:tr w:rsidR="00606D67">
        <w:trPr>
          <w:trHeight w:val="1697"/>
        </w:trPr>
        <w:tc>
          <w:tcPr>
            <w:tcW w:w="9797" w:type="dxa"/>
            <w:gridSpan w:val="10"/>
            <w:vAlign w:val="center"/>
          </w:tcPr>
          <w:p w:rsidR="00606D67" w:rsidRDefault="00562BA1">
            <w:pPr>
              <w:pStyle w:val="a7"/>
              <w:numPr>
                <w:ilvl w:val="0"/>
                <w:numId w:val="1"/>
              </w:numPr>
              <w:ind w:firstLineChars="0"/>
              <w:rPr>
                <w:rFonts w:asciiTheme="minorEastAsia" w:hAnsiTheme="minorEastAsia"/>
                <w:b/>
                <w:color w:val="000000" w:themeColor="text1"/>
                <w:szCs w:val="21"/>
              </w:rPr>
            </w:pPr>
            <w:r>
              <w:rPr>
                <w:rFonts w:asciiTheme="minorEastAsia" w:hAnsiTheme="minorEastAsia" w:hint="eastAsia"/>
                <w:b/>
                <w:color w:val="000000" w:themeColor="text1"/>
                <w:szCs w:val="21"/>
              </w:rPr>
              <w:t>学情分析</w:t>
            </w:r>
          </w:p>
          <w:p w:rsidR="00606D67" w:rsidRDefault="00562BA1">
            <w:pPr>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授课的班级是我校数控汽修班一年级的学生，他们对传统的以讲授为主的授课方式不感兴趣，</w:t>
            </w:r>
            <w:r>
              <w:rPr>
                <w:rFonts w:asciiTheme="minorEastAsia" w:hAnsiTheme="minorEastAsia" w:hint="eastAsia"/>
                <w:color w:val="000000" w:themeColor="text1"/>
                <w:szCs w:val="21"/>
              </w:rPr>
              <w:t>00</w:t>
            </w:r>
            <w:r>
              <w:rPr>
                <w:rFonts w:asciiTheme="minorEastAsia" w:hAnsiTheme="minorEastAsia" w:hint="eastAsia"/>
                <w:color w:val="000000" w:themeColor="text1"/>
                <w:szCs w:val="21"/>
              </w:rPr>
              <w:t>后的他们在这个信息发达的时代，对新鲜事物充满了兴趣，活泼好动喜欢参与课堂活动；他们中的大多数人都喜欢音乐，但仅仅停留在流行音乐上，对民族音乐缺乏认识与了解，如想用一节课时间了解清楚一首作品是很困难，一节课只能起到引导作用。希望本堂课介绍和欣赏的几首民族器乐曲能成为学生喜欢祖国优秀民族音乐文化的良好开端。</w:t>
            </w:r>
          </w:p>
        </w:tc>
      </w:tr>
      <w:tr w:rsidR="00606D67">
        <w:trPr>
          <w:trHeight w:val="2396"/>
        </w:trPr>
        <w:tc>
          <w:tcPr>
            <w:tcW w:w="9797" w:type="dxa"/>
            <w:gridSpan w:val="10"/>
            <w:vAlign w:val="center"/>
          </w:tcPr>
          <w:p w:rsidR="00606D67" w:rsidRDefault="00562BA1">
            <w:pPr>
              <w:rPr>
                <w:rFonts w:asciiTheme="minorEastAsia" w:hAnsiTheme="minorEastAsia"/>
                <w:color w:val="000000" w:themeColor="text1"/>
                <w:szCs w:val="21"/>
              </w:rPr>
            </w:pPr>
            <w:r>
              <w:rPr>
                <w:rFonts w:asciiTheme="minorEastAsia" w:hAnsiTheme="minorEastAsia" w:hint="eastAsia"/>
                <w:b/>
                <w:color w:val="000000" w:themeColor="text1"/>
                <w:szCs w:val="21"/>
              </w:rPr>
              <w:t>三、教学目标</w:t>
            </w:r>
          </w:p>
          <w:p w:rsidR="00606D67" w:rsidRDefault="00562BA1">
            <w:pPr>
              <w:ind w:leftChars="200" w:left="2415" w:hangingChars="950" w:hanging="1995"/>
              <w:rPr>
                <w:rFonts w:asciiTheme="minorEastAsia" w:hAnsiTheme="minorEastAsia"/>
                <w:color w:val="000000" w:themeColor="text1"/>
                <w:szCs w:val="21"/>
              </w:rPr>
            </w:pPr>
            <w:r>
              <w:rPr>
                <w:rFonts w:asciiTheme="minorEastAsia" w:hAnsiTheme="minorEastAsia" w:hint="eastAsia"/>
                <w:color w:val="000000" w:themeColor="text1"/>
                <w:szCs w:val="21"/>
              </w:rPr>
              <w:t>（一）知识与技能：</w:t>
            </w:r>
            <w:r>
              <w:rPr>
                <w:rFonts w:asciiTheme="minorEastAsia" w:hAnsiTheme="minorEastAsia" w:hint="eastAsia"/>
                <w:color w:val="000000" w:themeColor="text1"/>
                <w:szCs w:val="21"/>
              </w:rPr>
              <w:t xml:space="preserve"> </w:t>
            </w:r>
            <w:r>
              <w:rPr>
                <w:rFonts w:asciiTheme="minorEastAsia" w:hAnsiTheme="minorEastAsia" w:hint="eastAsia"/>
                <w:color w:val="000000" w:themeColor="text1"/>
                <w:szCs w:val="21"/>
              </w:rPr>
              <w:t>通过自主学习和听赏，学生能够了解我国的民族乐器分类；了解民族乐器唢呐的特点；了解琵琶</w:t>
            </w:r>
            <w:r>
              <w:rPr>
                <w:rFonts w:asciiTheme="minorEastAsia" w:hAnsiTheme="minorEastAsia" w:hint="eastAsia"/>
                <w:color w:val="000000" w:themeColor="text1"/>
                <w:szCs w:val="21"/>
              </w:rPr>
              <w:t>文曲舞曲的区别；了解打击乐器在民族乐队中的作用。</w:t>
            </w:r>
          </w:p>
          <w:p w:rsidR="00606D67" w:rsidRDefault="00562BA1">
            <w:pPr>
              <w:ind w:leftChars="200" w:left="420"/>
              <w:rPr>
                <w:rFonts w:asciiTheme="minorEastAsia" w:hAnsiTheme="minorEastAsia"/>
                <w:color w:val="000000" w:themeColor="text1"/>
                <w:szCs w:val="21"/>
              </w:rPr>
            </w:pPr>
            <w:r>
              <w:rPr>
                <w:rFonts w:asciiTheme="minorEastAsia" w:hAnsiTheme="minorEastAsia" w:hint="eastAsia"/>
                <w:color w:val="000000" w:themeColor="text1"/>
                <w:szCs w:val="21"/>
              </w:rPr>
              <w:t>（二）过程与方法：</w:t>
            </w:r>
            <w:r>
              <w:rPr>
                <w:rFonts w:asciiTheme="minorEastAsia" w:hAnsiTheme="minorEastAsia" w:hint="eastAsia"/>
                <w:color w:val="000000" w:themeColor="text1"/>
                <w:szCs w:val="21"/>
              </w:rPr>
              <w:t xml:space="preserve"> 1</w:t>
            </w:r>
            <w:r>
              <w:rPr>
                <w:rFonts w:asciiTheme="minorEastAsia" w:hAnsiTheme="minorEastAsia" w:hint="eastAsia"/>
                <w:color w:val="000000" w:themeColor="text1"/>
                <w:szCs w:val="21"/>
              </w:rPr>
              <w:t>、通过听赏几首著名的中国民族器乐曲，感受中国民族器乐曲的风格特点。</w:t>
            </w:r>
          </w:p>
          <w:p w:rsidR="00606D67" w:rsidRDefault="00562BA1">
            <w:pPr>
              <w:ind w:leftChars="500" w:left="1050" w:firstLineChars="650" w:firstLine="1365"/>
              <w:rPr>
                <w:rFonts w:asciiTheme="minorEastAsia" w:hAnsiTheme="minorEastAsia"/>
                <w:color w:val="000000" w:themeColor="text1"/>
                <w:szCs w:val="21"/>
              </w:rPr>
            </w:pPr>
            <w:r>
              <w:rPr>
                <w:rFonts w:asciiTheme="minorEastAsia" w:hAnsiTheme="minorEastAsia" w:hint="eastAsia"/>
                <w:color w:val="000000" w:themeColor="text1"/>
                <w:szCs w:val="21"/>
              </w:rPr>
              <w:t>2</w:t>
            </w:r>
            <w:r>
              <w:rPr>
                <w:rFonts w:asciiTheme="minorEastAsia" w:hAnsiTheme="minorEastAsia" w:hint="eastAsia"/>
                <w:color w:val="000000" w:themeColor="text1"/>
                <w:szCs w:val="21"/>
              </w:rPr>
              <w:t>、通过对乐曲的欣赏、分析，提高学生的音乐感受能力、鉴赏能力和分析能力。</w:t>
            </w:r>
          </w:p>
          <w:p w:rsidR="00606D67" w:rsidRDefault="00562BA1">
            <w:pPr>
              <w:ind w:leftChars="200" w:left="3045" w:hangingChars="1250" w:hanging="2625"/>
              <w:rPr>
                <w:rFonts w:asciiTheme="minorEastAsia" w:hAnsiTheme="minorEastAsia"/>
                <w:color w:val="000000" w:themeColor="text1"/>
                <w:szCs w:val="21"/>
              </w:rPr>
            </w:pPr>
            <w:r>
              <w:rPr>
                <w:rFonts w:asciiTheme="minorEastAsia" w:hAnsiTheme="minorEastAsia" w:hint="eastAsia"/>
                <w:color w:val="000000" w:themeColor="text1"/>
                <w:szCs w:val="21"/>
              </w:rPr>
              <w:t>（三）情感态度与价值观：</w:t>
            </w:r>
            <w:r>
              <w:rPr>
                <w:rFonts w:asciiTheme="minorEastAsia" w:hAnsiTheme="minorEastAsia" w:hint="eastAsia"/>
                <w:color w:val="000000" w:themeColor="text1"/>
                <w:szCs w:val="21"/>
              </w:rPr>
              <w:t xml:space="preserve"> </w:t>
            </w:r>
            <w:r>
              <w:rPr>
                <w:rFonts w:asciiTheme="minorEastAsia" w:hAnsiTheme="minorEastAsia"/>
                <w:color w:val="000000" w:themeColor="text1"/>
                <w:szCs w:val="21"/>
              </w:rPr>
              <w:t>体会</w:t>
            </w:r>
            <w:r>
              <w:rPr>
                <w:rFonts w:asciiTheme="minorEastAsia" w:hAnsiTheme="minorEastAsia" w:hint="eastAsia"/>
                <w:color w:val="000000" w:themeColor="text1"/>
                <w:szCs w:val="21"/>
              </w:rPr>
              <w:t>我国传统</w:t>
            </w:r>
            <w:r>
              <w:rPr>
                <w:rFonts w:asciiTheme="minorEastAsia" w:hAnsiTheme="minorEastAsia"/>
                <w:color w:val="000000" w:themeColor="text1"/>
                <w:szCs w:val="21"/>
              </w:rPr>
              <w:t>音乐所表现的内涵及艺术魅力，激发学生对民族音乐的热爱之情，</w:t>
            </w:r>
            <w:bookmarkStart w:id="1" w:name="_Hlk8243045"/>
            <w:r>
              <w:rPr>
                <w:rFonts w:asciiTheme="minorEastAsia" w:hAnsiTheme="minorEastAsia"/>
                <w:color w:val="000000" w:themeColor="text1"/>
                <w:szCs w:val="21"/>
              </w:rPr>
              <w:t>增强民族自豪感。</w:t>
            </w:r>
            <w:bookmarkEnd w:id="1"/>
            <w:r>
              <w:rPr>
                <w:rFonts w:asciiTheme="minorEastAsia" w:hAnsiTheme="minorEastAsia" w:cs="Arial" w:hint="eastAsia"/>
                <w:iCs/>
                <w:color w:val="000000" w:themeColor="text1"/>
                <w:szCs w:val="21"/>
              </w:rPr>
              <w:t>体会</w:t>
            </w:r>
            <w:r>
              <w:rPr>
                <w:rFonts w:asciiTheme="minorEastAsia" w:hAnsiTheme="minorEastAsia" w:hint="eastAsia"/>
                <w:color w:val="000000" w:themeColor="text1"/>
                <w:szCs w:val="21"/>
              </w:rPr>
              <w:t>传承民族文化的重要性。</w:t>
            </w:r>
          </w:p>
        </w:tc>
      </w:tr>
      <w:tr w:rsidR="00606D67">
        <w:trPr>
          <w:trHeight w:val="1140"/>
        </w:trPr>
        <w:tc>
          <w:tcPr>
            <w:tcW w:w="9797" w:type="dxa"/>
            <w:gridSpan w:val="10"/>
            <w:vAlign w:val="center"/>
          </w:tcPr>
          <w:p w:rsidR="00606D67" w:rsidRDefault="00562BA1">
            <w:pPr>
              <w:rPr>
                <w:rFonts w:asciiTheme="minorEastAsia" w:hAnsiTheme="minorEastAsia"/>
                <w:color w:val="000000" w:themeColor="text1"/>
                <w:szCs w:val="21"/>
              </w:rPr>
            </w:pPr>
            <w:r>
              <w:rPr>
                <w:rFonts w:asciiTheme="minorEastAsia" w:hAnsiTheme="minorEastAsia" w:hint="eastAsia"/>
                <w:b/>
                <w:color w:val="000000" w:themeColor="text1"/>
                <w:szCs w:val="21"/>
              </w:rPr>
              <w:t>四、重点与难点</w:t>
            </w:r>
          </w:p>
          <w:p w:rsidR="00606D67" w:rsidRDefault="00562BA1">
            <w:pPr>
              <w:ind w:leftChars="200" w:left="420"/>
              <w:rPr>
                <w:rFonts w:asciiTheme="minorEastAsia" w:hAnsiTheme="minorEastAsia"/>
                <w:color w:val="000000" w:themeColor="text1"/>
                <w:szCs w:val="21"/>
              </w:rPr>
            </w:pPr>
            <w:r>
              <w:rPr>
                <w:rFonts w:asciiTheme="minorEastAsia" w:hAnsiTheme="minorEastAsia" w:hint="eastAsia"/>
                <w:color w:val="000000" w:themeColor="text1"/>
                <w:szCs w:val="21"/>
              </w:rPr>
              <w:t>1</w:t>
            </w:r>
            <w:r>
              <w:rPr>
                <w:rFonts w:asciiTheme="minorEastAsia" w:hAnsiTheme="minorEastAsia" w:hint="eastAsia"/>
                <w:color w:val="000000" w:themeColor="text1"/>
                <w:szCs w:val="21"/>
              </w:rPr>
              <w:t>、教学重点：</w:t>
            </w:r>
            <w:r>
              <w:rPr>
                <w:rFonts w:asciiTheme="minorEastAsia" w:hAnsiTheme="minorEastAsia"/>
                <w:color w:val="000000" w:themeColor="text1"/>
                <w:szCs w:val="21"/>
              </w:rPr>
              <w:t>聆听欣赏中国民族器乐曲，了解相关知识。</w:t>
            </w:r>
          </w:p>
          <w:p w:rsidR="00606D67" w:rsidRDefault="00562BA1">
            <w:pPr>
              <w:ind w:leftChars="200" w:left="420"/>
              <w:rPr>
                <w:rFonts w:asciiTheme="minorEastAsia" w:hAnsiTheme="minorEastAsia"/>
                <w:color w:val="000000" w:themeColor="text1"/>
                <w:szCs w:val="21"/>
              </w:rPr>
            </w:pPr>
            <w:r>
              <w:rPr>
                <w:rFonts w:asciiTheme="minorEastAsia" w:hAnsiTheme="minorEastAsia" w:hint="eastAsia"/>
                <w:color w:val="000000" w:themeColor="text1"/>
                <w:szCs w:val="21"/>
              </w:rPr>
              <w:t>2</w:t>
            </w:r>
            <w:r>
              <w:rPr>
                <w:rFonts w:asciiTheme="minorEastAsia" w:hAnsiTheme="minorEastAsia" w:hint="eastAsia"/>
                <w:color w:val="000000" w:themeColor="text1"/>
                <w:szCs w:val="21"/>
              </w:rPr>
              <w:t>、教学难点：感受抽象的音乐和历史事件完美的结合音乐表现力；理解不同民族器乐曲</w:t>
            </w:r>
            <w:r>
              <w:rPr>
                <w:rFonts w:asciiTheme="minorEastAsia" w:hAnsiTheme="minorEastAsia"/>
                <w:color w:val="000000" w:themeColor="text1"/>
                <w:szCs w:val="21"/>
              </w:rPr>
              <w:t>风格特点。</w:t>
            </w:r>
          </w:p>
        </w:tc>
      </w:tr>
      <w:tr w:rsidR="00606D67">
        <w:trPr>
          <w:trHeight w:val="3677"/>
        </w:trPr>
        <w:tc>
          <w:tcPr>
            <w:tcW w:w="9797" w:type="dxa"/>
            <w:gridSpan w:val="10"/>
            <w:vAlign w:val="center"/>
          </w:tcPr>
          <w:p w:rsidR="00606D67" w:rsidRDefault="00562BA1">
            <w:pPr>
              <w:rPr>
                <w:rFonts w:asciiTheme="minorEastAsia" w:hAnsiTheme="minorEastAsia"/>
                <w:color w:val="000000" w:themeColor="text1"/>
                <w:szCs w:val="21"/>
              </w:rPr>
            </w:pPr>
            <w:r>
              <w:rPr>
                <w:rFonts w:asciiTheme="minorEastAsia" w:hAnsiTheme="minorEastAsia" w:hint="eastAsia"/>
                <w:b/>
                <w:color w:val="000000" w:themeColor="text1"/>
                <w:szCs w:val="21"/>
              </w:rPr>
              <w:t>五、教学策略</w:t>
            </w:r>
          </w:p>
          <w:p w:rsidR="00606D67" w:rsidRDefault="00562BA1">
            <w:pPr>
              <w:ind w:leftChars="200" w:left="420" w:firstLineChars="200" w:firstLine="420"/>
              <w:rPr>
                <w:rFonts w:asciiTheme="minorEastAsia" w:hAnsiTheme="minorEastAsia"/>
                <w:color w:val="000000" w:themeColor="text1"/>
                <w:szCs w:val="21"/>
              </w:rPr>
            </w:pPr>
            <w:r>
              <w:rPr>
                <w:rFonts w:asciiTheme="minorEastAsia" w:hAnsiTheme="minorEastAsia"/>
                <w:color w:val="000000" w:themeColor="text1"/>
                <w:szCs w:val="21"/>
              </w:rPr>
              <w:t>基础知识前置。课前教师通过学习通平台</w:t>
            </w:r>
            <w:r>
              <w:rPr>
                <w:rFonts w:asciiTheme="minorEastAsia" w:hAnsiTheme="minorEastAsia" w:hint="eastAsia"/>
                <w:color w:val="000000" w:themeColor="text1"/>
                <w:szCs w:val="21"/>
              </w:rPr>
              <w:t>分享教学资源，</w:t>
            </w:r>
            <w:r>
              <w:rPr>
                <w:rFonts w:asciiTheme="minorEastAsia" w:hAnsiTheme="minorEastAsia"/>
                <w:color w:val="000000" w:themeColor="text1"/>
                <w:szCs w:val="21"/>
              </w:rPr>
              <w:t>发布</w:t>
            </w:r>
            <w:r>
              <w:rPr>
                <w:rFonts w:asciiTheme="minorEastAsia" w:hAnsiTheme="minorEastAsia" w:hint="eastAsia"/>
                <w:color w:val="000000" w:themeColor="text1"/>
                <w:szCs w:val="21"/>
              </w:rPr>
              <w:t>问卷</w:t>
            </w:r>
            <w:r>
              <w:rPr>
                <w:rFonts w:asciiTheme="minorEastAsia" w:hAnsiTheme="minorEastAsia"/>
                <w:color w:val="000000" w:themeColor="text1"/>
                <w:szCs w:val="21"/>
              </w:rPr>
              <w:t>任务</w:t>
            </w:r>
            <w:r>
              <w:rPr>
                <w:rFonts w:asciiTheme="minorEastAsia" w:hAnsiTheme="minorEastAsia"/>
                <w:color w:val="000000" w:themeColor="text1"/>
                <w:szCs w:val="21"/>
              </w:rPr>
              <w:t>,</w:t>
            </w:r>
            <w:r>
              <w:rPr>
                <w:rFonts w:asciiTheme="minorEastAsia" w:hAnsiTheme="minorEastAsia"/>
                <w:color w:val="000000" w:themeColor="text1"/>
                <w:szCs w:val="21"/>
              </w:rPr>
              <w:t>学生学习教材内容</w:t>
            </w:r>
            <w:r>
              <w:rPr>
                <w:rFonts w:asciiTheme="minorEastAsia" w:hAnsiTheme="minorEastAsia" w:hint="eastAsia"/>
                <w:color w:val="000000" w:themeColor="text1"/>
                <w:szCs w:val="21"/>
              </w:rPr>
              <w:t>并完成问卷，</w:t>
            </w:r>
            <w:r>
              <w:rPr>
                <w:rFonts w:asciiTheme="minorEastAsia" w:hAnsiTheme="minorEastAsia"/>
                <w:color w:val="000000" w:themeColor="text1"/>
                <w:szCs w:val="21"/>
              </w:rPr>
              <w:t>做好课堂互动教学的准备工作。以此充分挖掘学生潜能</w:t>
            </w:r>
            <w:r>
              <w:rPr>
                <w:rFonts w:asciiTheme="minorEastAsia" w:hAnsiTheme="minorEastAsia"/>
                <w:color w:val="000000" w:themeColor="text1"/>
                <w:szCs w:val="21"/>
              </w:rPr>
              <w:t>,</w:t>
            </w:r>
            <w:r>
              <w:rPr>
                <w:rFonts w:asciiTheme="minorEastAsia" w:hAnsiTheme="minorEastAsia"/>
                <w:color w:val="000000" w:themeColor="text1"/>
                <w:szCs w:val="21"/>
              </w:rPr>
              <w:t>提高课堂效率。</w:t>
            </w:r>
          </w:p>
          <w:p w:rsidR="00606D67" w:rsidRDefault="00562BA1">
            <w:pPr>
              <w:ind w:leftChars="200" w:left="420" w:firstLineChars="200" w:firstLine="420"/>
              <w:rPr>
                <w:rFonts w:asciiTheme="minorEastAsia" w:hAnsiTheme="minorEastAsia"/>
                <w:color w:val="000000" w:themeColor="text1"/>
                <w:szCs w:val="21"/>
              </w:rPr>
            </w:pPr>
            <w:r>
              <w:rPr>
                <w:rFonts w:asciiTheme="minorEastAsia" w:hAnsiTheme="minorEastAsia"/>
                <w:color w:val="000000" w:themeColor="text1"/>
                <w:szCs w:val="21"/>
              </w:rPr>
              <w:t>课</w:t>
            </w:r>
            <w:r>
              <w:rPr>
                <w:rFonts w:asciiTheme="minorEastAsia" w:hAnsiTheme="minorEastAsia" w:hint="eastAsia"/>
                <w:color w:val="000000" w:themeColor="text1"/>
                <w:szCs w:val="21"/>
              </w:rPr>
              <w:t>中，</w:t>
            </w:r>
            <w:r>
              <w:rPr>
                <w:rFonts w:asciiTheme="minorEastAsia" w:hAnsiTheme="minorEastAsia"/>
                <w:color w:val="000000" w:themeColor="text1"/>
                <w:szCs w:val="21"/>
              </w:rPr>
              <w:t>借助学习通平台了解学生</w:t>
            </w:r>
            <w:r>
              <w:rPr>
                <w:rFonts w:asciiTheme="minorEastAsia" w:hAnsiTheme="minorEastAsia" w:hint="eastAsia"/>
                <w:color w:val="000000" w:themeColor="text1"/>
                <w:szCs w:val="21"/>
              </w:rPr>
              <w:t>对课程</w:t>
            </w:r>
            <w:r>
              <w:rPr>
                <w:rFonts w:asciiTheme="minorEastAsia" w:hAnsiTheme="minorEastAsia"/>
                <w:color w:val="000000" w:themeColor="text1"/>
                <w:szCs w:val="21"/>
              </w:rPr>
              <w:t>的</w:t>
            </w:r>
            <w:r>
              <w:rPr>
                <w:rFonts w:asciiTheme="minorEastAsia" w:hAnsiTheme="minorEastAsia" w:hint="eastAsia"/>
                <w:color w:val="000000" w:themeColor="text1"/>
                <w:szCs w:val="21"/>
              </w:rPr>
              <w:t>预习</w:t>
            </w:r>
            <w:r>
              <w:rPr>
                <w:rFonts w:asciiTheme="minorEastAsia" w:hAnsiTheme="minorEastAsia"/>
                <w:color w:val="000000" w:themeColor="text1"/>
                <w:szCs w:val="21"/>
              </w:rPr>
              <w:t>情况</w:t>
            </w:r>
            <w:r>
              <w:rPr>
                <w:rFonts w:asciiTheme="minorEastAsia" w:hAnsiTheme="minorEastAsia" w:hint="eastAsia"/>
                <w:color w:val="000000" w:themeColor="text1"/>
                <w:szCs w:val="21"/>
              </w:rPr>
              <w:t>并及时给予</w:t>
            </w:r>
            <w:r>
              <w:rPr>
                <w:rFonts w:asciiTheme="minorEastAsia" w:hAnsiTheme="minorEastAsia"/>
                <w:color w:val="000000" w:themeColor="text1"/>
                <w:szCs w:val="21"/>
              </w:rPr>
              <w:t>评价</w:t>
            </w:r>
            <w:r>
              <w:rPr>
                <w:rFonts w:asciiTheme="minorEastAsia" w:hAnsiTheme="minorEastAsia" w:hint="eastAsia"/>
                <w:color w:val="000000" w:themeColor="text1"/>
                <w:szCs w:val="21"/>
              </w:rPr>
              <w:t>。先从大的方面讲民族器乐的分类，然后从每个分类中再选出一件有代表性的乐器进行讲解，给学生实物展示具有代表性的器乐，并让学生聆听音像资料。利用信息化手段教学，融入了语文、历史等姊妹学科与艺术相关的知识，拓展学生的音乐视野，促使他们音乐素质的提高，引导学生充分地感受和体验</w:t>
            </w:r>
            <w:r>
              <w:rPr>
                <w:rFonts w:asciiTheme="minorEastAsia" w:hAnsiTheme="minorEastAsia" w:hint="eastAsia"/>
                <w:color w:val="000000" w:themeColor="text1"/>
                <w:szCs w:val="21"/>
              </w:rPr>
              <w:t>音乐。</w:t>
            </w:r>
          </w:p>
          <w:p w:rsidR="00606D67" w:rsidRDefault="00562BA1">
            <w:pPr>
              <w:ind w:leftChars="200" w:left="420"/>
              <w:rPr>
                <w:rFonts w:asciiTheme="minorEastAsia" w:hAnsiTheme="minorEastAsia"/>
                <w:color w:val="000000" w:themeColor="text1"/>
                <w:szCs w:val="21"/>
              </w:rPr>
            </w:pPr>
            <w:r>
              <w:rPr>
                <w:rFonts w:asciiTheme="minorEastAsia" w:hAnsiTheme="minorEastAsia"/>
                <w:color w:val="000000" w:themeColor="text1"/>
                <w:szCs w:val="21"/>
              </w:rPr>
              <w:t>教法</w:t>
            </w:r>
            <w:r>
              <w:rPr>
                <w:rFonts w:asciiTheme="minorEastAsia" w:hAnsiTheme="minorEastAsia"/>
                <w:color w:val="000000" w:themeColor="text1"/>
                <w:szCs w:val="21"/>
              </w:rPr>
              <w:t>:</w:t>
            </w:r>
            <w:r>
              <w:rPr>
                <w:rFonts w:asciiTheme="minorEastAsia" w:hAnsiTheme="minorEastAsia" w:hint="eastAsia"/>
                <w:color w:val="000000" w:themeColor="text1"/>
                <w:szCs w:val="21"/>
              </w:rPr>
              <w:t xml:space="preserve"> </w:t>
            </w:r>
            <w:r>
              <w:rPr>
                <w:rFonts w:asciiTheme="minorEastAsia" w:hAnsiTheme="minorEastAsia" w:hint="eastAsia"/>
                <w:color w:val="000000" w:themeColor="text1"/>
                <w:szCs w:val="21"/>
              </w:rPr>
              <w:t>利用教师现场演示等方式进行直观学习，激发学生的学习兴趣，提高学生的学习效率。</w:t>
            </w:r>
          </w:p>
          <w:p w:rsidR="00606D67" w:rsidRDefault="00562BA1">
            <w:pPr>
              <w:ind w:leftChars="200" w:left="1050" w:hangingChars="300" w:hanging="630"/>
              <w:rPr>
                <w:rFonts w:asciiTheme="minorEastAsia" w:hAnsiTheme="minorEastAsia"/>
                <w:color w:val="000000" w:themeColor="text1"/>
                <w:szCs w:val="21"/>
              </w:rPr>
            </w:pPr>
            <w:r>
              <w:rPr>
                <w:rFonts w:asciiTheme="minorEastAsia" w:hAnsiTheme="minorEastAsia"/>
                <w:color w:val="000000" w:themeColor="text1"/>
                <w:szCs w:val="21"/>
              </w:rPr>
              <w:t>学法</w:t>
            </w:r>
            <w:r>
              <w:rPr>
                <w:rFonts w:asciiTheme="minorEastAsia" w:hAnsiTheme="minorEastAsia"/>
                <w:color w:val="000000" w:themeColor="text1"/>
                <w:szCs w:val="21"/>
              </w:rPr>
              <w:t xml:space="preserve">: </w:t>
            </w:r>
            <w:r>
              <w:rPr>
                <w:rFonts w:asciiTheme="minorEastAsia" w:hAnsiTheme="minorEastAsia" w:hint="eastAsia"/>
                <w:color w:val="000000" w:themeColor="text1"/>
                <w:szCs w:val="21"/>
              </w:rPr>
              <w:t>这节课在指导学生的学习方法方面主要采取了以下的方法：自主探究法、总结反思法。通过自主学习、探究学习，任务实施过程中上网使用学习通平台和其他在线学习平台搜索、观察、资料分析等，培养学生的科学探究能力。</w:t>
            </w:r>
          </w:p>
        </w:tc>
      </w:tr>
      <w:tr w:rsidR="00606D67">
        <w:trPr>
          <w:trHeight w:val="292"/>
        </w:trPr>
        <w:tc>
          <w:tcPr>
            <w:tcW w:w="9797" w:type="dxa"/>
            <w:gridSpan w:val="10"/>
            <w:vAlign w:val="center"/>
          </w:tcPr>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lastRenderedPageBreak/>
              <w:t>六、教学过程</w:t>
            </w:r>
          </w:p>
        </w:tc>
      </w:tr>
      <w:tr w:rsidR="00606D67">
        <w:trPr>
          <w:trHeight w:val="360"/>
        </w:trPr>
        <w:tc>
          <w:tcPr>
            <w:tcW w:w="1225" w:type="dxa"/>
            <w:gridSpan w:val="2"/>
            <w:vAlign w:val="center"/>
          </w:tcPr>
          <w:p w:rsidR="00606D67" w:rsidRDefault="00562BA1">
            <w:pPr>
              <w:jc w:val="center"/>
              <w:rPr>
                <w:rFonts w:asciiTheme="minorEastAsia" w:hAnsiTheme="minorEastAsia"/>
                <w:b/>
                <w:color w:val="000000" w:themeColor="text1"/>
                <w:szCs w:val="21"/>
              </w:rPr>
            </w:pPr>
            <w:r>
              <w:rPr>
                <w:rFonts w:asciiTheme="minorEastAsia" w:hAnsiTheme="minorEastAsia" w:hint="eastAsia"/>
                <w:b/>
                <w:color w:val="000000" w:themeColor="text1"/>
                <w:szCs w:val="21"/>
              </w:rPr>
              <w:t>教学过程</w:t>
            </w:r>
          </w:p>
        </w:tc>
        <w:tc>
          <w:tcPr>
            <w:tcW w:w="4961" w:type="dxa"/>
            <w:gridSpan w:val="4"/>
            <w:vAlign w:val="center"/>
          </w:tcPr>
          <w:p w:rsidR="00606D67" w:rsidRDefault="00562BA1">
            <w:pPr>
              <w:jc w:val="center"/>
              <w:rPr>
                <w:rFonts w:asciiTheme="minorEastAsia" w:hAnsiTheme="minorEastAsia"/>
                <w:b/>
                <w:color w:val="000000" w:themeColor="text1"/>
                <w:szCs w:val="21"/>
              </w:rPr>
            </w:pPr>
            <w:r>
              <w:rPr>
                <w:rFonts w:asciiTheme="minorEastAsia" w:hAnsiTheme="minorEastAsia" w:hint="eastAsia"/>
                <w:b/>
                <w:color w:val="000000" w:themeColor="text1"/>
                <w:szCs w:val="21"/>
              </w:rPr>
              <w:t>教师活动</w:t>
            </w:r>
          </w:p>
        </w:tc>
        <w:tc>
          <w:tcPr>
            <w:tcW w:w="1768" w:type="dxa"/>
            <w:gridSpan w:val="3"/>
            <w:vAlign w:val="center"/>
          </w:tcPr>
          <w:p w:rsidR="00606D67" w:rsidRDefault="00562BA1">
            <w:pPr>
              <w:jc w:val="center"/>
              <w:rPr>
                <w:rFonts w:asciiTheme="minorEastAsia" w:hAnsiTheme="minorEastAsia"/>
                <w:b/>
                <w:color w:val="000000" w:themeColor="text1"/>
                <w:szCs w:val="21"/>
              </w:rPr>
            </w:pPr>
            <w:r>
              <w:rPr>
                <w:rFonts w:asciiTheme="minorEastAsia" w:hAnsiTheme="minorEastAsia" w:hint="eastAsia"/>
                <w:b/>
                <w:color w:val="000000" w:themeColor="text1"/>
                <w:szCs w:val="21"/>
              </w:rPr>
              <w:t>预设学生活动</w:t>
            </w:r>
          </w:p>
        </w:tc>
        <w:tc>
          <w:tcPr>
            <w:tcW w:w="1843" w:type="dxa"/>
            <w:vAlign w:val="center"/>
          </w:tcPr>
          <w:p w:rsidR="00606D67" w:rsidRDefault="00562BA1">
            <w:pPr>
              <w:jc w:val="center"/>
              <w:rPr>
                <w:rFonts w:asciiTheme="minorEastAsia" w:hAnsiTheme="minorEastAsia"/>
                <w:b/>
                <w:color w:val="000000" w:themeColor="text1"/>
                <w:szCs w:val="21"/>
              </w:rPr>
            </w:pPr>
            <w:r>
              <w:rPr>
                <w:rFonts w:asciiTheme="minorEastAsia" w:hAnsiTheme="minorEastAsia" w:hint="eastAsia"/>
                <w:b/>
                <w:color w:val="000000" w:themeColor="text1"/>
                <w:szCs w:val="21"/>
              </w:rPr>
              <w:t>设计意图</w:t>
            </w:r>
          </w:p>
        </w:tc>
      </w:tr>
      <w:tr w:rsidR="00606D67">
        <w:trPr>
          <w:trHeight w:val="598"/>
        </w:trPr>
        <w:tc>
          <w:tcPr>
            <w:tcW w:w="1225" w:type="dxa"/>
            <w:gridSpan w:val="2"/>
            <w:vAlign w:val="center"/>
          </w:tcPr>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课前准备</w:t>
            </w:r>
          </w:p>
        </w:tc>
        <w:tc>
          <w:tcPr>
            <w:tcW w:w="4961" w:type="dxa"/>
            <w:gridSpan w:val="4"/>
            <w:vAlign w:val="center"/>
          </w:tcPr>
          <w:p w:rsidR="00606D67" w:rsidRDefault="00562BA1">
            <w:pPr>
              <w:widowControl/>
              <w:rPr>
                <w:rFonts w:asciiTheme="minorEastAsia" w:hAnsiTheme="minorEastAsia"/>
                <w:color w:val="000000" w:themeColor="text1"/>
                <w:szCs w:val="21"/>
              </w:rPr>
            </w:pPr>
            <w:r>
              <w:rPr>
                <w:rFonts w:asciiTheme="minorEastAsia" w:hAnsiTheme="minorEastAsia" w:hint="eastAsia"/>
                <w:color w:val="000000" w:themeColor="text1"/>
                <w:szCs w:val="21"/>
              </w:rPr>
              <w:t>构建学习通平台</w:t>
            </w:r>
            <w:r>
              <w:rPr>
                <w:rFonts w:asciiTheme="minorEastAsia" w:hAnsiTheme="minorEastAsia" w:hint="eastAsia"/>
                <w:color w:val="000000" w:themeColor="text1"/>
                <w:szCs w:val="21"/>
              </w:rPr>
              <w:t>,</w:t>
            </w:r>
            <w:r>
              <w:rPr>
                <w:rFonts w:asciiTheme="minorEastAsia" w:hAnsiTheme="minorEastAsia" w:hint="eastAsia"/>
                <w:color w:val="000000" w:themeColor="text1"/>
                <w:szCs w:val="21"/>
              </w:rPr>
              <w:t>分享资源</w:t>
            </w:r>
            <w:r>
              <w:rPr>
                <w:rFonts w:asciiTheme="minorEastAsia" w:hAnsiTheme="minorEastAsia" w:hint="eastAsia"/>
                <w:color w:val="000000" w:themeColor="text1"/>
                <w:szCs w:val="21"/>
              </w:rPr>
              <w:t>,</w:t>
            </w:r>
            <w:r>
              <w:rPr>
                <w:rFonts w:asciiTheme="minorEastAsia" w:hAnsiTheme="minorEastAsia" w:hint="eastAsia"/>
                <w:color w:val="000000" w:themeColor="text1"/>
                <w:szCs w:val="21"/>
              </w:rPr>
              <w:t>发布任务。</w:t>
            </w:r>
          </w:p>
          <w:p w:rsidR="00606D67" w:rsidRDefault="00562BA1">
            <w:pPr>
              <w:widowControl/>
              <w:rPr>
                <w:rFonts w:asciiTheme="minorEastAsia" w:hAnsiTheme="minorEastAsia"/>
                <w:color w:val="000000" w:themeColor="text1"/>
                <w:szCs w:val="21"/>
              </w:rPr>
            </w:pPr>
            <w:r>
              <w:rPr>
                <w:rFonts w:asciiTheme="minorEastAsia" w:hAnsiTheme="minorEastAsia" w:hint="eastAsia"/>
                <w:color w:val="000000" w:themeColor="text1"/>
                <w:szCs w:val="21"/>
              </w:rPr>
              <w:t>做好本节课各环节的时间分配。</w:t>
            </w:r>
          </w:p>
        </w:tc>
        <w:tc>
          <w:tcPr>
            <w:tcW w:w="1768" w:type="dxa"/>
            <w:gridSpan w:val="3"/>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完成互动教学准备。</w:t>
            </w:r>
          </w:p>
        </w:tc>
        <w:tc>
          <w:tcPr>
            <w:tcW w:w="1843" w:type="dxa"/>
            <w:vAlign w:val="center"/>
          </w:tcPr>
          <w:p w:rsidR="00606D67" w:rsidRDefault="00562BA1">
            <w:pPr>
              <w:widowControl/>
              <w:rPr>
                <w:rFonts w:asciiTheme="minorEastAsia" w:hAnsiTheme="minorEastAsia" w:cs="SimSun"/>
                <w:color w:val="000000" w:themeColor="text1"/>
                <w:kern w:val="0"/>
                <w:szCs w:val="21"/>
              </w:rPr>
            </w:pPr>
            <w:r>
              <w:rPr>
                <w:rFonts w:asciiTheme="minorEastAsia" w:hAnsiTheme="minorEastAsia" w:cs="SimSun"/>
                <w:color w:val="000000" w:themeColor="text1"/>
                <w:kern w:val="0"/>
                <w:szCs w:val="21"/>
              </w:rPr>
              <w:t>锻炼</w:t>
            </w:r>
            <w:r>
              <w:rPr>
                <w:rFonts w:asciiTheme="minorEastAsia" w:hAnsiTheme="minorEastAsia" w:cs="SimSun" w:hint="eastAsia"/>
                <w:color w:val="000000" w:themeColor="text1"/>
                <w:kern w:val="0"/>
                <w:szCs w:val="21"/>
              </w:rPr>
              <w:t>学生自主学习</w:t>
            </w:r>
            <w:r>
              <w:rPr>
                <w:rFonts w:asciiTheme="minorEastAsia" w:hAnsiTheme="minorEastAsia" w:cs="SimSun"/>
                <w:color w:val="000000" w:themeColor="text1"/>
                <w:kern w:val="0"/>
                <w:szCs w:val="21"/>
              </w:rPr>
              <w:t>探究能力</w:t>
            </w:r>
            <w:r>
              <w:rPr>
                <w:rFonts w:asciiTheme="minorEastAsia" w:hAnsiTheme="minorEastAsia" w:cs="SimSun"/>
                <w:color w:val="000000" w:themeColor="text1"/>
                <w:kern w:val="0"/>
                <w:szCs w:val="21"/>
              </w:rPr>
              <w:t>,</w:t>
            </w:r>
            <w:r>
              <w:rPr>
                <w:rFonts w:asciiTheme="minorEastAsia" w:hAnsiTheme="minorEastAsia" w:cs="SimSun"/>
                <w:color w:val="000000" w:themeColor="text1"/>
                <w:kern w:val="0"/>
                <w:szCs w:val="21"/>
              </w:rPr>
              <w:t>提高课堂效率。</w:t>
            </w:r>
          </w:p>
        </w:tc>
      </w:tr>
      <w:tr w:rsidR="00606D67">
        <w:trPr>
          <w:trHeight w:val="540"/>
        </w:trPr>
        <w:tc>
          <w:tcPr>
            <w:tcW w:w="795" w:type="dxa"/>
            <w:vMerge w:val="restart"/>
            <w:vAlign w:val="center"/>
          </w:tcPr>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课</w:t>
            </w:r>
          </w:p>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堂</w:t>
            </w:r>
          </w:p>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实</w:t>
            </w:r>
          </w:p>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施</w:t>
            </w: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606D67">
            <w:pPr>
              <w:rPr>
                <w:rFonts w:asciiTheme="minorEastAsia" w:hAnsiTheme="minorEastAsia"/>
                <w:b/>
                <w:color w:val="000000" w:themeColor="text1"/>
                <w:szCs w:val="21"/>
              </w:rPr>
            </w:pPr>
          </w:p>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课</w:t>
            </w:r>
          </w:p>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堂</w:t>
            </w:r>
          </w:p>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实</w:t>
            </w:r>
          </w:p>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施</w:t>
            </w:r>
          </w:p>
        </w:tc>
        <w:tc>
          <w:tcPr>
            <w:tcW w:w="430"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lastRenderedPageBreak/>
              <w:t>环节一</w:t>
            </w:r>
          </w:p>
        </w:tc>
        <w:tc>
          <w:tcPr>
            <w:tcW w:w="4961" w:type="dxa"/>
            <w:gridSpan w:val="4"/>
            <w:vAlign w:val="center"/>
          </w:tcPr>
          <w:p w:rsidR="00606D67" w:rsidRDefault="00562BA1">
            <w:pPr>
              <w:pStyle w:val="a7"/>
              <w:numPr>
                <w:ilvl w:val="0"/>
                <w:numId w:val="2"/>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播放综艺节目《国家宝藏》片段，认识中国最古老的乐器骨笛。</w:t>
            </w:r>
          </w:p>
          <w:p w:rsidR="00606D67" w:rsidRDefault="00562BA1">
            <w:pPr>
              <w:pStyle w:val="a7"/>
              <w:numPr>
                <w:ilvl w:val="0"/>
                <w:numId w:val="2"/>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多媒体展示不同时期古乐器图片，介绍乐器名称及出土地点、年代。</w:t>
            </w:r>
          </w:p>
          <w:p w:rsidR="00606D67" w:rsidRDefault="00562BA1">
            <w:pPr>
              <w:pStyle w:val="a7"/>
              <w:numPr>
                <w:ilvl w:val="0"/>
                <w:numId w:val="2"/>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引导学生总结我国民族乐器历史悠久且种类繁多。</w:t>
            </w:r>
          </w:p>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引出本课课题：《中国民族器乐曲》。今天我们就一起去听一场民族音乐会。欣赏各具特色的民族器乐曲。</w:t>
            </w:r>
          </w:p>
        </w:tc>
        <w:tc>
          <w:tcPr>
            <w:tcW w:w="1768" w:type="dxa"/>
            <w:gridSpan w:val="3"/>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观看视频、图片。</w:t>
            </w:r>
          </w:p>
        </w:tc>
        <w:tc>
          <w:tcPr>
            <w:tcW w:w="1843"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通过中华民族先进的史前音乐文化，增强学生民族自豪感。激发学生的学习兴趣。</w:t>
            </w:r>
          </w:p>
        </w:tc>
      </w:tr>
      <w:tr w:rsidR="00606D67">
        <w:trPr>
          <w:trHeight w:val="800"/>
        </w:trPr>
        <w:tc>
          <w:tcPr>
            <w:tcW w:w="795" w:type="dxa"/>
            <w:vMerge/>
            <w:vAlign w:val="center"/>
          </w:tcPr>
          <w:p w:rsidR="00606D67" w:rsidRDefault="00606D67">
            <w:pPr>
              <w:rPr>
                <w:rFonts w:asciiTheme="minorEastAsia" w:hAnsiTheme="minorEastAsia"/>
                <w:b/>
                <w:color w:val="000000" w:themeColor="text1"/>
                <w:szCs w:val="21"/>
              </w:rPr>
            </w:pPr>
          </w:p>
        </w:tc>
        <w:tc>
          <w:tcPr>
            <w:tcW w:w="430"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环节二</w:t>
            </w:r>
          </w:p>
        </w:tc>
        <w:tc>
          <w:tcPr>
            <w:tcW w:w="4961" w:type="dxa"/>
            <w:gridSpan w:val="4"/>
            <w:vAlign w:val="center"/>
          </w:tcPr>
          <w:p w:rsidR="00606D67" w:rsidRDefault="00562BA1">
            <w:pPr>
              <w:rPr>
                <w:rFonts w:asciiTheme="minorEastAsia" w:hAnsiTheme="minorEastAsia"/>
                <w:color w:val="000000" w:themeColor="text1"/>
                <w:szCs w:val="21"/>
              </w:rPr>
            </w:pPr>
            <w:r>
              <w:rPr>
                <w:rFonts w:hint="eastAsia"/>
              </w:rPr>
              <w:t>投屏播放课前在学习通平台发布的作业，分析评价学生答案。</w:t>
            </w:r>
          </w:p>
        </w:tc>
        <w:tc>
          <w:tcPr>
            <w:tcW w:w="1768" w:type="dxa"/>
            <w:gridSpan w:val="3"/>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仔细听讲，积极思考。</w:t>
            </w:r>
          </w:p>
        </w:tc>
        <w:tc>
          <w:tcPr>
            <w:tcW w:w="1843"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教师了解学生课前学习情况。</w:t>
            </w:r>
          </w:p>
        </w:tc>
      </w:tr>
      <w:tr w:rsidR="00606D67">
        <w:trPr>
          <w:trHeight w:val="375"/>
        </w:trPr>
        <w:tc>
          <w:tcPr>
            <w:tcW w:w="795" w:type="dxa"/>
            <w:vMerge/>
            <w:vAlign w:val="center"/>
          </w:tcPr>
          <w:p w:rsidR="00606D67" w:rsidRDefault="00606D67">
            <w:pPr>
              <w:rPr>
                <w:rFonts w:asciiTheme="minorEastAsia" w:hAnsiTheme="minorEastAsia"/>
                <w:b/>
                <w:color w:val="000000" w:themeColor="text1"/>
                <w:szCs w:val="21"/>
              </w:rPr>
            </w:pPr>
          </w:p>
        </w:tc>
        <w:tc>
          <w:tcPr>
            <w:tcW w:w="430"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环节三</w:t>
            </w:r>
          </w:p>
        </w:tc>
        <w:tc>
          <w:tcPr>
            <w:tcW w:w="4961" w:type="dxa"/>
            <w:gridSpan w:val="4"/>
            <w:vAlign w:val="center"/>
          </w:tcPr>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介绍民族乐器的分类：吹管乐器、拉弦乐器、弹拨乐器、打击乐器。</w:t>
            </w:r>
          </w:p>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介绍各种吹管乐器的名称。</w:t>
            </w:r>
          </w:p>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提问：在什么场合见过唢呐？</w:t>
            </w:r>
            <w:r>
              <w:rPr>
                <w:rFonts w:asciiTheme="minorEastAsia" w:hAnsiTheme="minorEastAsia"/>
                <w:color w:val="000000" w:themeColor="text1"/>
                <w:szCs w:val="21"/>
              </w:rPr>
              <w:t xml:space="preserve"> </w:t>
            </w:r>
          </w:p>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介绍唢呐的音色特点。</w:t>
            </w:r>
          </w:p>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观看电影《百鸟朝凤》片段。</w:t>
            </w:r>
          </w:p>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引导学生总结出唢呐擅模仿的特长。</w:t>
            </w:r>
          </w:p>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欣赏唢呐名曲《百鸟朝凤》。介绍乐曲内涵。</w:t>
            </w:r>
          </w:p>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展示乐器葫芦丝，提出问题：</w:t>
            </w:r>
          </w:p>
          <w:p w:rsidR="00606D67" w:rsidRDefault="00562BA1">
            <w:pPr>
              <w:pStyle w:val="a7"/>
              <w:numPr>
                <w:ilvl w:val="0"/>
                <w:numId w:val="4"/>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乐器的名称？</w:t>
            </w:r>
          </w:p>
          <w:p w:rsidR="00606D67" w:rsidRDefault="00562BA1">
            <w:pPr>
              <w:pStyle w:val="a7"/>
              <w:numPr>
                <w:ilvl w:val="0"/>
                <w:numId w:val="4"/>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葫芦丝最有名的曲目是哪一首？</w:t>
            </w:r>
          </w:p>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吹奏葫芦丝曲《月光下的凤尾竹》。</w:t>
            </w:r>
          </w:p>
          <w:p w:rsidR="00606D67" w:rsidRDefault="00562BA1">
            <w:pPr>
              <w:pStyle w:val="a7"/>
              <w:numPr>
                <w:ilvl w:val="0"/>
                <w:numId w:val="3"/>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10</w:t>
            </w:r>
            <w:r>
              <w:rPr>
                <w:rFonts w:asciiTheme="minorEastAsia" w:hAnsiTheme="minorEastAsia" w:hint="eastAsia"/>
                <w:color w:val="000000" w:themeColor="text1"/>
                <w:szCs w:val="21"/>
              </w:rPr>
              <w:t>、引导学生说出乐器及乐曲来自哪个民族？</w:t>
            </w:r>
          </w:p>
        </w:tc>
        <w:tc>
          <w:tcPr>
            <w:tcW w:w="1768" w:type="dxa"/>
            <w:gridSpan w:val="3"/>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认真聆听欣赏乐曲，提炼总结知识。</w:t>
            </w:r>
          </w:p>
        </w:tc>
        <w:tc>
          <w:tcPr>
            <w:tcW w:w="1843"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通过电影《百鸟朝凤》中表现的唢呐艺人们对唢呐精神传承。</w:t>
            </w:r>
            <w:r>
              <w:rPr>
                <w:rFonts w:asciiTheme="minorEastAsia" w:hAnsiTheme="minorEastAsia"/>
                <w:color w:val="000000" w:themeColor="text1"/>
                <w:szCs w:val="21"/>
              </w:rPr>
              <w:t>体会</w:t>
            </w:r>
            <w:r>
              <w:rPr>
                <w:rFonts w:asciiTheme="minorEastAsia" w:hAnsiTheme="minorEastAsia" w:hint="eastAsia"/>
                <w:color w:val="000000" w:themeColor="text1"/>
                <w:szCs w:val="21"/>
              </w:rPr>
              <w:t>我国传统</w:t>
            </w:r>
            <w:r>
              <w:rPr>
                <w:rFonts w:asciiTheme="minorEastAsia" w:hAnsiTheme="minorEastAsia"/>
                <w:color w:val="000000" w:themeColor="text1"/>
                <w:szCs w:val="21"/>
              </w:rPr>
              <w:t>音乐所表现的内涵及艺术魅力，激发学生对民族音乐的热爱之情，增强民族自豪感。</w:t>
            </w:r>
            <w:r>
              <w:rPr>
                <w:rFonts w:asciiTheme="minorEastAsia" w:hAnsiTheme="minorEastAsia" w:cs="Arial" w:hint="eastAsia"/>
                <w:iCs/>
                <w:color w:val="000000" w:themeColor="text1"/>
                <w:szCs w:val="21"/>
              </w:rPr>
              <w:t>体会</w:t>
            </w:r>
            <w:r>
              <w:rPr>
                <w:rFonts w:asciiTheme="minorEastAsia" w:hAnsiTheme="minorEastAsia" w:hint="eastAsia"/>
                <w:color w:val="000000" w:themeColor="text1"/>
                <w:szCs w:val="21"/>
              </w:rPr>
              <w:t>传承民族文化的重要性。</w:t>
            </w:r>
          </w:p>
        </w:tc>
      </w:tr>
      <w:tr w:rsidR="00606D67">
        <w:trPr>
          <w:trHeight w:val="279"/>
        </w:trPr>
        <w:tc>
          <w:tcPr>
            <w:tcW w:w="795" w:type="dxa"/>
            <w:vMerge/>
            <w:vAlign w:val="center"/>
          </w:tcPr>
          <w:p w:rsidR="00606D67" w:rsidRDefault="00606D67">
            <w:pPr>
              <w:rPr>
                <w:rFonts w:asciiTheme="minorEastAsia" w:hAnsiTheme="minorEastAsia"/>
                <w:b/>
                <w:color w:val="000000" w:themeColor="text1"/>
                <w:szCs w:val="21"/>
              </w:rPr>
            </w:pPr>
          </w:p>
        </w:tc>
        <w:tc>
          <w:tcPr>
            <w:tcW w:w="430"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环节四</w:t>
            </w:r>
          </w:p>
        </w:tc>
        <w:tc>
          <w:tcPr>
            <w:tcW w:w="4961" w:type="dxa"/>
            <w:gridSpan w:val="4"/>
            <w:vAlign w:val="center"/>
          </w:tcPr>
          <w:p w:rsidR="00606D67" w:rsidRDefault="00562BA1">
            <w:pPr>
              <w:rPr>
                <w:rFonts w:asciiTheme="minorEastAsia" w:hAnsiTheme="minorEastAsia"/>
                <w:color w:val="000000" w:themeColor="text1"/>
                <w:szCs w:val="21"/>
              </w:rPr>
            </w:pPr>
            <w:r>
              <w:rPr>
                <w:rFonts w:hint="eastAsia"/>
              </w:rPr>
              <w:t>1</w:t>
            </w:r>
            <w:r>
              <w:rPr>
                <w:rFonts w:hint="eastAsia"/>
              </w:rPr>
              <w:t>、介绍各种拉弦乐器的名称。图片对比区分讲解相似的拉弦乐器。（二胡</w:t>
            </w:r>
            <w:r>
              <w:rPr>
                <w:rFonts w:hint="eastAsia"/>
              </w:rPr>
              <w:t xml:space="preserve"> </w:t>
            </w:r>
            <w:r>
              <w:rPr>
                <w:rFonts w:hint="eastAsia"/>
              </w:rPr>
              <w:t>高胡</w:t>
            </w:r>
            <w:r>
              <w:rPr>
                <w:rFonts w:hint="eastAsia"/>
              </w:rPr>
              <w:t xml:space="preserve"> </w:t>
            </w:r>
            <w:r>
              <w:rPr>
                <w:rFonts w:hint="eastAsia"/>
              </w:rPr>
              <w:t>中胡</w:t>
            </w:r>
            <w:r>
              <w:rPr>
                <w:rFonts w:hint="eastAsia"/>
              </w:rPr>
              <w:t xml:space="preserve"> </w:t>
            </w:r>
            <w:r>
              <w:rPr>
                <w:rFonts w:hint="eastAsia"/>
              </w:rPr>
              <w:t>京胡</w:t>
            </w:r>
            <w:r>
              <w:rPr>
                <w:rFonts w:hint="eastAsia"/>
              </w:rPr>
              <w:t xml:space="preserve"> </w:t>
            </w:r>
            <w:r>
              <w:rPr>
                <w:rFonts w:hint="eastAsia"/>
              </w:rPr>
              <w:t>板胡、椰胡、革胡）</w:t>
            </w:r>
          </w:p>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2</w:t>
            </w:r>
            <w:r>
              <w:rPr>
                <w:rFonts w:asciiTheme="minorEastAsia" w:hAnsiTheme="minorEastAsia" w:hint="eastAsia"/>
                <w:color w:val="000000" w:themeColor="text1"/>
                <w:szCs w:val="21"/>
              </w:rPr>
              <w:t>、播放二胡曲《光明行》，介绍作曲家及创作背景。</w:t>
            </w:r>
          </w:p>
        </w:tc>
        <w:tc>
          <w:tcPr>
            <w:tcW w:w="1768" w:type="dxa"/>
            <w:gridSpan w:val="3"/>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仔细观察、认真听赏，感受乐曲特点，体会作曲家的创作心境。</w:t>
            </w:r>
          </w:p>
        </w:tc>
        <w:tc>
          <w:tcPr>
            <w:tcW w:w="1843"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激发学生对民族音乐的热爱之情，增强民族自豪感。</w:t>
            </w:r>
          </w:p>
        </w:tc>
      </w:tr>
      <w:tr w:rsidR="00606D67">
        <w:trPr>
          <w:trHeight w:val="1185"/>
        </w:trPr>
        <w:tc>
          <w:tcPr>
            <w:tcW w:w="795" w:type="dxa"/>
            <w:vMerge/>
            <w:vAlign w:val="center"/>
          </w:tcPr>
          <w:p w:rsidR="00606D67" w:rsidRDefault="00606D67">
            <w:pPr>
              <w:rPr>
                <w:rFonts w:asciiTheme="minorEastAsia" w:hAnsiTheme="minorEastAsia"/>
                <w:b/>
                <w:color w:val="000000" w:themeColor="text1"/>
                <w:szCs w:val="21"/>
              </w:rPr>
            </w:pPr>
          </w:p>
        </w:tc>
        <w:tc>
          <w:tcPr>
            <w:tcW w:w="430"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环节五</w:t>
            </w:r>
          </w:p>
        </w:tc>
        <w:tc>
          <w:tcPr>
            <w:tcW w:w="4961" w:type="dxa"/>
            <w:gridSpan w:val="4"/>
            <w:vAlign w:val="center"/>
          </w:tcPr>
          <w:p w:rsidR="00606D67" w:rsidRDefault="00562BA1">
            <w:pPr>
              <w:pStyle w:val="a7"/>
              <w:numPr>
                <w:ilvl w:val="0"/>
                <w:numId w:val="5"/>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介绍各种弹拨乐器的名称。</w:t>
            </w:r>
          </w:p>
          <w:p w:rsidR="00606D67" w:rsidRDefault="00562BA1">
            <w:pPr>
              <w:pStyle w:val="a7"/>
              <w:numPr>
                <w:ilvl w:val="0"/>
                <w:numId w:val="5"/>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展示乐器柳琴，举例讲解</w:t>
            </w:r>
            <w:r>
              <w:rPr>
                <w:rFonts w:hint="eastAsia"/>
              </w:rPr>
              <w:t>新中国成立后，对乐器进行的大量探索和改革。</w:t>
            </w:r>
          </w:p>
          <w:p w:rsidR="00606D67" w:rsidRDefault="00562BA1">
            <w:pPr>
              <w:pStyle w:val="a7"/>
              <w:numPr>
                <w:ilvl w:val="0"/>
                <w:numId w:val="5"/>
              </w:numPr>
              <w:ind w:firstLineChars="0"/>
              <w:rPr>
                <w:rFonts w:asciiTheme="minorEastAsia" w:hAnsiTheme="minorEastAsia"/>
                <w:color w:val="000000" w:themeColor="text1"/>
                <w:szCs w:val="21"/>
              </w:rPr>
            </w:pPr>
            <w:r>
              <w:rPr>
                <w:rFonts w:hint="eastAsia"/>
              </w:rPr>
              <w:t>图片对比柳琴和琵琶。引导学生说出二者的不同。</w:t>
            </w:r>
          </w:p>
          <w:p w:rsidR="00606D67" w:rsidRDefault="00562BA1">
            <w:pPr>
              <w:pStyle w:val="a7"/>
              <w:numPr>
                <w:ilvl w:val="0"/>
                <w:numId w:val="5"/>
              </w:numPr>
              <w:ind w:firstLineChars="0"/>
              <w:rPr>
                <w:rFonts w:asciiTheme="minorEastAsia" w:hAnsiTheme="minorEastAsia"/>
                <w:color w:val="000000" w:themeColor="text1"/>
                <w:szCs w:val="21"/>
              </w:rPr>
            </w:pPr>
            <w:r>
              <w:rPr>
                <w:rFonts w:hint="eastAsia"/>
              </w:rPr>
              <w:t>重点介绍弹拨乐器——琵琶。（历史、发展、构造以及音色等）</w:t>
            </w:r>
          </w:p>
          <w:p w:rsidR="00606D67" w:rsidRDefault="00562BA1">
            <w:pPr>
              <w:pStyle w:val="a7"/>
              <w:numPr>
                <w:ilvl w:val="0"/>
                <w:numId w:val="5"/>
              </w:numPr>
              <w:ind w:firstLineChars="0"/>
              <w:rPr>
                <w:rFonts w:asciiTheme="minorEastAsia" w:hAnsiTheme="minorEastAsia"/>
                <w:color w:val="000000" w:themeColor="text1"/>
                <w:szCs w:val="21"/>
              </w:rPr>
            </w:pPr>
            <w:r>
              <w:rPr>
                <w:rFonts w:hint="eastAsia"/>
              </w:rPr>
              <w:t>观看电影《功夫》片段，提问电影片段中背景音乐中的琵琶曲叫什么名字吗？琵琶曲描绘的是哪一个历史事件？</w:t>
            </w:r>
            <w:r>
              <w:t xml:space="preserve"> </w:t>
            </w:r>
            <w:r>
              <w:rPr>
                <w:rFonts w:hint="eastAsia"/>
              </w:rPr>
              <w:t>（《十面埋伏》是一首历史题材的大型琵琶曲，它是中国十大古曲之一。乐曲</w:t>
            </w:r>
            <w:r>
              <w:rPr>
                <w:rFonts w:hint="eastAsia"/>
              </w:rPr>
              <w:lastRenderedPageBreak/>
              <w:t>描写公元前</w:t>
            </w:r>
            <w:r>
              <w:rPr>
                <w:rFonts w:hint="eastAsia"/>
              </w:rPr>
              <w:t>202</w:t>
            </w:r>
            <w:r>
              <w:rPr>
                <w:rFonts w:hint="eastAsia"/>
              </w:rPr>
              <w:t>年楚汉战争垓下决战的情景）</w:t>
            </w:r>
          </w:p>
          <w:p w:rsidR="00606D67" w:rsidRDefault="00562BA1">
            <w:pPr>
              <w:pStyle w:val="a7"/>
              <w:numPr>
                <w:ilvl w:val="0"/>
                <w:numId w:val="5"/>
              </w:numPr>
              <w:ind w:firstLineChars="0"/>
              <w:rPr>
                <w:rFonts w:asciiTheme="minorEastAsia" w:hAnsiTheme="minorEastAsia"/>
                <w:color w:val="000000" w:themeColor="text1"/>
                <w:szCs w:val="21"/>
              </w:rPr>
            </w:pPr>
            <w:r>
              <w:rPr>
                <w:rFonts w:hint="eastAsia"/>
              </w:rPr>
              <w:t>播放《琵琶行》中诗句，提问是作者。（白居易）</w:t>
            </w:r>
          </w:p>
          <w:p w:rsidR="00606D67" w:rsidRDefault="00562BA1">
            <w:pPr>
              <w:pStyle w:val="a7"/>
              <w:numPr>
                <w:ilvl w:val="0"/>
                <w:numId w:val="5"/>
              </w:numPr>
              <w:ind w:firstLineChars="0"/>
              <w:rPr>
                <w:rFonts w:asciiTheme="minorEastAsia" w:hAnsiTheme="minorEastAsia"/>
                <w:color w:val="000000" w:themeColor="text1"/>
                <w:szCs w:val="21"/>
              </w:rPr>
            </w:pPr>
            <w:r>
              <w:rPr>
                <w:rFonts w:hint="eastAsia"/>
              </w:rPr>
              <w:t>欣赏琵琶武曲《十面埋伏》片段，体会琵琶曲的独特魅力。</w:t>
            </w:r>
          </w:p>
          <w:p w:rsidR="00606D67" w:rsidRDefault="00562BA1">
            <w:pPr>
              <w:pStyle w:val="a7"/>
              <w:numPr>
                <w:ilvl w:val="0"/>
                <w:numId w:val="5"/>
              </w:numPr>
              <w:ind w:firstLineChars="0"/>
              <w:rPr>
                <w:rFonts w:asciiTheme="minorEastAsia" w:hAnsiTheme="minorEastAsia"/>
                <w:color w:val="000000" w:themeColor="text1"/>
                <w:szCs w:val="21"/>
              </w:rPr>
            </w:pPr>
            <w:r>
              <w:rPr>
                <w:rFonts w:hint="eastAsia"/>
              </w:rPr>
              <w:t>对比介绍琵琶曲文曲和武曲的区</w:t>
            </w:r>
            <w:r>
              <w:rPr>
                <w:rFonts w:hint="eastAsia"/>
              </w:rPr>
              <w:t>别。</w:t>
            </w:r>
          </w:p>
          <w:p w:rsidR="00606D67" w:rsidRDefault="00562BA1">
            <w:pPr>
              <w:pStyle w:val="a7"/>
              <w:numPr>
                <w:ilvl w:val="0"/>
                <w:numId w:val="5"/>
              </w:numPr>
              <w:ind w:firstLineChars="0"/>
              <w:rPr>
                <w:rFonts w:asciiTheme="minorEastAsia" w:hAnsiTheme="minorEastAsia"/>
                <w:color w:val="000000" w:themeColor="text1"/>
                <w:szCs w:val="21"/>
              </w:rPr>
            </w:pPr>
            <w:r>
              <w:rPr>
                <w:rFonts w:hint="eastAsia"/>
              </w:rPr>
              <w:t>聆听片段，分辨文武曲。</w:t>
            </w:r>
          </w:p>
          <w:p w:rsidR="00606D67" w:rsidRDefault="00562BA1">
            <w:pPr>
              <w:pStyle w:val="a7"/>
              <w:numPr>
                <w:ilvl w:val="0"/>
                <w:numId w:val="5"/>
              </w:numPr>
              <w:ind w:firstLineChars="0"/>
              <w:rPr>
                <w:rFonts w:asciiTheme="minorEastAsia" w:hAnsiTheme="minorEastAsia"/>
                <w:color w:val="000000" w:themeColor="text1"/>
                <w:szCs w:val="21"/>
              </w:rPr>
            </w:pPr>
            <w:r>
              <w:rPr>
                <w:rFonts w:hint="eastAsia"/>
              </w:rPr>
              <w:t>例举不同琵琶曲的代表曲目</w:t>
            </w:r>
            <w:r>
              <w:rPr>
                <w:rFonts w:hint="eastAsia"/>
              </w:rPr>
              <w:t>,</w:t>
            </w:r>
            <w:r>
              <w:rPr>
                <w:rFonts w:hint="eastAsia"/>
              </w:rPr>
              <w:t>讲解流传最久的《海清拿天鹅》。</w:t>
            </w:r>
          </w:p>
        </w:tc>
        <w:tc>
          <w:tcPr>
            <w:tcW w:w="1768" w:type="dxa"/>
            <w:gridSpan w:val="3"/>
            <w:vAlign w:val="center"/>
          </w:tcPr>
          <w:p w:rsidR="00606D67" w:rsidRDefault="00606D67">
            <w:pPr>
              <w:rPr>
                <w:rFonts w:asciiTheme="minorEastAsia" w:hAnsiTheme="minorEastAsia"/>
                <w:color w:val="000000" w:themeColor="text1"/>
                <w:szCs w:val="21"/>
              </w:rPr>
            </w:pPr>
          </w:p>
          <w:p w:rsidR="00606D67" w:rsidRDefault="00606D67">
            <w:pPr>
              <w:rPr>
                <w:rFonts w:asciiTheme="minorEastAsia" w:hAnsiTheme="minorEastAsia"/>
                <w:color w:val="000000" w:themeColor="text1"/>
                <w:szCs w:val="21"/>
              </w:rPr>
            </w:pPr>
          </w:p>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比较琵琶的柳琴的区别，总结回答。</w:t>
            </w:r>
          </w:p>
          <w:p w:rsidR="00606D67" w:rsidRDefault="00606D67">
            <w:pPr>
              <w:rPr>
                <w:rFonts w:asciiTheme="minorEastAsia" w:hAnsiTheme="minorEastAsia"/>
                <w:color w:val="000000" w:themeColor="text1"/>
                <w:szCs w:val="21"/>
              </w:rPr>
            </w:pPr>
          </w:p>
          <w:p w:rsidR="00606D67" w:rsidRDefault="00606D67">
            <w:pPr>
              <w:rPr>
                <w:rFonts w:asciiTheme="minorEastAsia" w:hAnsiTheme="minorEastAsia"/>
                <w:color w:val="000000" w:themeColor="text1"/>
                <w:szCs w:val="21"/>
              </w:rPr>
            </w:pPr>
          </w:p>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观赏和聆听后回答问题。</w:t>
            </w:r>
          </w:p>
          <w:p w:rsidR="00606D67" w:rsidRDefault="00606D67">
            <w:pPr>
              <w:rPr>
                <w:rFonts w:asciiTheme="minorEastAsia" w:hAnsiTheme="minorEastAsia"/>
                <w:color w:val="000000" w:themeColor="text1"/>
                <w:szCs w:val="21"/>
              </w:rPr>
            </w:pPr>
          </w:p>
          <w:p w:rsidR="00606D67" w:rsidRDefault="00606D67">
            <w:pPr>
              <w:rPr>
                <w:rFonts w:asciiTheme="minorEastAsia" w:hAnsiTheme="minorEastAsia"/>
                <w:color w:val="000000" w:themeColor="text1"/>
                <w:szCs w:val="21"/>
              </w:rPr>
            </w:pPr>
          </w:p>
          <w:p w:rsidR="00606D67" w:rsidRDefault="00606D67">
            <w:pPr>
              <w:rPr>
                <w:rFonts w:asciiTheme="minorEastAsia" w:hAnsiTheme="minorEastAsia"/>
                <w:color w:val="000000" w:themeColor="text1"/>
                <w:szCs w:val="21"/>
              </w:rPr>
            </w:pPr>
          </w:p>
          <w:p w:rsidR="00606D67" w:rsidRDefault="00606D67">
            <w:pPr>
              <w:rPr>
                <w:rFonts w:asciiTheme="minorEastAsia" w:hAnsiTheme="minorEastAsia"/>
                <w:color w:val="000000" w:themeColor="text1"/>
                <w:szCs w:val="21"/>
              </w:rPr>
            </w:pPr>
          </w:p>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欣赏和体会琵琶曲的特色。</w:t>
            </w:r>
          </w:p>
          <w:p w:rsidR="00606D67" w:rsidRDefault="00606D67">
            <w:pPr>
              <w:rPr>
                <w:rFonts w:asciiTheme="minorEastAsia" w:hAnsiTheme="minorEastAsia"/>
                <w:color w:val="000000" w:themeColor="text1"/>
                <w:szCs w:val="21"/>
              </w:rPr>
            </w:pPr>
          </w:p>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聆听分辨文武曲。</w:t>
            </w:r>
          </w:p>
        </w:tc>
        <w:tc>
          <w:tcPr>
            <w:tcW w:w="1843" w:type="dxa"/>
            <w:vAlign w:val="center"/>
          </w:tcPr>
          <w:p w:rsidR="00606D67" w:rsidRDefault="00606D67">
            <w:pPr>
              <w:rPr>
                <w:rFonts w:asciiTheme="minorEastAsia" w:hAnsiTheme="minorEastAsia"/>
                <w:color w:val="000000" w:themeColor="text1"/>
                <w:szCs w:val="21"/>
              </w:rPr>
            </w:pPr>
          </w:p>
          <w:p w:rsidR="00606D67" w:rsidRDefault="00606D67">
            <w:pPr>
              <w:rPr>
                <w:rFonts w:asciiTheme="minorEastAsia" w:hAnsiTheme="minorEastAsia"/>
                <w:color w:val="000000" w:themeColor="text1"/>
                <w:szCs w:val="21"/>
              </w:rPr>
            </w:pPr>
          </w:p>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展示真实的器乐给学生带来最直观的感受。</w:t>
            </w:r>
          </w:p>
          <w:p w:rsidR="00606D67" w:rsidRDefault="00606D67">
            <w:pPr>
              <w:rPr>
                <w:rFonts w:asciiTheme="minorEastAsia" w:hAnsiTheme="minorEastAsia"/>
                <w:color w:val="000000" w:themeColor="text1"/>
                <w:szCs w:val="21"/>
              </w:rPr>
            </w:pPr>
          </w:p>
          <w:p w:rsidR="00606D67" w:rsidRDefault="00606D67">
            <w:pPr>
              <w:rPr>
                <w:rFonts w:asciiTheme="minorEastAsia" w:hAnsiTheme="minorEastAsia"/>
                <w:color w:val="000000" w:themeColor="text1"/>
                <w:szCs w:val="21"/>
              </w:rPr>
            </w:pPr>
          </w:p>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感受抽象的音乐和历史事件完美结合的音乐表现力。</w:t>
            </w:r>
          </w:p>
          <w:p w:rsidR="00606D67" w:rsidRDefault="00606D67"/>
          <w:p w:rsidR="00606D67" w:rsidRDefault="00606D67"/>
          <w:p w:rsidR="00606D67" w:rsidRDefault="00606D67"/>
          <w:p w:rsidR="00606D67" w:rsidRDefault="00606D67"/>
          <w:p w:rsidR="00606D67" w:rsidRDefault="00562BA1">
            <w:pPr>
              <w:rPr>
                <w:rFonts w:ascii="SimSun" w:eastAsia="SimSun" w:hAnsi="SimSun" w:cs="SimSun"/>
                <w:b/>
                <w:bCs/>
                <w:szCs w:val="21"/>
              </w:rPr>
            </w:pPr>
            <w:r>
              <w:rPr>
                <w:rFonts w:hint="eastAsia"/>
              </w:rPr>
              <w:t>加强学生音乐专业知识储备。</w:t>
            </w:r>
          </w:p>
        </w:tc>
      </w:tr>
      <w:tr w:rsidR="00606D67">
        <w:trPr>
          <w:trHeight w:val="1451"/>
        </w:trPr>
        <w:tc>
          <w:tcPr>
            <w:tcW w:w="795" w:type="dxa"/>
            <w:vMerge/>
            <w:vAlign w:val="center"/>
          </w:tcPr>
          <w:p w:rsidR="00606D67" w:rsidRDefault="00606D67">
            <w:pPr>
              <w:rPr>
                <w:rFonts w:asciiTheme="minorEastAsia" w:hAnsiTheme="minorEastAsia"/>
                <w:b/>
                <w:color w:val="000000" w:themeColor="text1"/>
                <w:szCs w:val="21"/>
              </w:rPr>
            </w:pPr>
          </w:p>
        </w:tc>
        <w:tc>
          <w:tcPr>
            <w:tcW w:w="430"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环节六</w:t>
            </w:r>
          </w:p>
        </w:tc>
        <w:tc>
          <w:tcPr>
            <w:tcW w:w="4961" w:type="dxa"/>
            <w:gridSpan w:val="4"/>
            <w:vAlign w:val="center"/>
          </w:tcPr>
          <w:p w:rsidR="00606D67" w:rsidRDefault="00562BA1">
            <w:pPr>
              <w:widowControl/>
              <w:spacing w:line="440" w:lineRule="exact"/>
              <w:jc w:val="left"/>
            </w:pPr>
            <w:r>
              <w:rPr>
                <w:rFonts w:hint="eastAsia"/>
              </w:rPr>
              <w:t>1</w:t>
            </w:r>
            <w:r>
              <w:rPr>
                <w:rFonts w:hint="eastAsia"/>
              </w:rPr>
              <w:t>、介绍各种打击乐器的名称。</w:t>
            </w:r>
          </w:p>
          <w:p w:rsidR="00606D67" w:rsidRDefault="00562BA1">
            <w:pPr>
              <w:pStyle w:val="a7"/>
              <w:numPr>
                <w:ilvl w:val="0"/>
                <w:numId w:val="6"/>
              </w:numPr>
              <w:ind w:firstLineChars="0"/>
            </w:pPr>
            <w:r>
              <w:rPr>
                <w:rFonts w:hint="eastAsia"/>
              </w:rPr>
              <w:t>欣赏民族器乐合奏曲《金蛇狂舞》片段，提问</w:t>
            </w:r>
            <w:r>
              <w:rPr>
                <w:rFonts w:hint="eastAsia"/>
              </w:rPr>
              <w:t>:</w:t>
            </w:r>
          </w:p>
          <w:p w:rsidR="00606D67" w:rsidRDefault="00562BA1">
            <w:pPr>
              <w:pStyle w:val="a7"/>
              <w:numPr>
                <w:ilvl w:val="0"/>
                <w:numId w:val="7"/>
              </w:numPr>
              <w:ind w:firstLineChars="0"/>
              <w:rPr>
                <w:rFonts w:asciiTheme="minorEastAsia" w:hAnsiTheme="minorEastAsia"/>
                <w:color w:val="000000" w:themeColor="text1"/>
                <w:szCs w:val="21"/>
              </w:rPr>
            </w:pPr>
            <w:r>
              <w:rPr>
                <w:rFonts w:hint="eastAsia"/>
              </w:rPr>
              <w:t>在哪儿听过这首乐曲，乐曲的情绪是怎样的？乐曲描绘了怎样的场景？</w:t>
            </w:r>
          </w:p>
          <w:p w:rsidR="00606D67" w:rsidRDefault="00562BA1">
            <w:pPr>
              <w:pStyle w:val="a7"/>
              <w:numPr>
                <w:ilvl w:val="0"/>
                <w:numId w:val="7"/>
              </w:numPr>
              <w:ind w:firstLineChars="0"/>
              <w:rPr>
                <w:rFonts w:asciiTheme="minorEastAsia" w:hAnsiTheme="minorEastAsia"/>
                <w:color w:val="000000" w:themeColor="text1"/>
                <w:szCs w:val="21"/>
              </w:rPr>
            </w:pPr>
            <w:r>
              <w:rPr>
                <w:rFonts w:hint="eastAsia"/>
              </w:rPr>
              <w:t>打击乐器在合奏曲中的作用？</w:t>
            </w:r>
          </w:p>
        </w:tc>
        <w:tc>
          <w:tcPr>
            <w:tcW w:w="1768" w:type="dxa"/>
            <w:gridSpan w:val="3"/>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认真欣赏乐曲并思考和回答问题。</w:t>
            </w:r>
          </w:p>
        </w:tc>
        <w:tc>
          <w:tcPr>
            <w:tcW w:w="1843"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锻炼学生对乐曲的欣赏、分析能力。</w:t>
            </w:r>
          </w:p>
        </w:tc>
      </w:tr>
      <w:tr w:rsidR="00606D67">
        <w:trPr>
          <w:trHeight w:val="839"/>
        </w:trPr>
        <w:tc>
          <w:tcPr>
            <w:tcW w:w="795" w:type="dxa"/>
            <w:vMerge/>
            <w:vAlign w:val="center"/>
          </w:tcPr>
          <w:p w:rsidR="00606D67" w:rsidRDefault="00606D67">
            <w:pPr>
              <w:rPr>
                <w:rFonts w:asciiTheme="minorEastAsia" w:hAnsiTheme="minorEastAsia"/>
                <w:b/>
                <w:color w:val="000000" w:themeColor="text1"/>
                <w:szCs w:val="21"/>
              </w:rPr>
            </w:pPr>
          </w:p>
        </w:tc>
        <w:tc>
          <w:tcPr>
            <w:tcW w:w="430"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环节七</w:t>
            </w:r>
          </w:p>
        </w:tc>
        <w:tc>
          <w:tcPr>
            <w:tcW w:w="4961" w:type="dxa"/>
            <w:gridSpan w:val="4"/>
            <w:vAlign w:val="center"/>
          </w:tcPr>
          <w:p w:rsidR="00606D67" w:rsidRDefault="00562BA1">
            <w:pPr>
              <w:spacing w:line="440" w:lineRule="exact"/>
              <w:jc w:val="left"/>
            </w:pPr>
            <w:r>
              <w:rPr>
                <w:rFonts w:hint="eastAsia"/>
              </w:rPr>
              <w:t>讲解柳琴基本弹奏方法，请学生体验和感受。</w:t>
            </w:r>
          </w:p>
        </w:tc>
        <w:tc>
          <w:tcPr>
            <w:tcW w:w="1768" w:type="dxa"/>
            <w:gridSpan w:val="3"/>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体验弹拨乐器柳琴的弹奏方法。</w:t>
            </w:r>
          </w:p>
        </w:tc>
        <w:tc>
          <w:tcPr>
            <w:tcW w:w="1843"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通过弹拨体验，体会乐器演奏的乐趣，增强学生对民族乐器的喜爱。</w:t>
            </w:r>
          </w:p>
        </w:tc>
      </w:tr>
      <w:tr w:rsidR="00606D67">
        <w:trPr>
          <w:trHeight w:val="1620"/>
        </w:trPr>
        <w:tc>
          <w:tcPr>
            <w:tcW w:w="795" w:type="dxa"/>
            <w:vMerge/>
            <w:vAlign w:val="center"/>
          </w:tcPr>
          <w:p w:rsidR="00606D67" w:rsidRDefault="00606D67">
            <w:pPr>
              <w:rPr>
                <w:rFonts w:asciiTheme="minorEastAsia" w:hAnsiTheme="minorEastAsia"/>
                <w:b/>
                <w:color w:val="000000" w:themeColor="text1"/>
                <w:szCs w:val="21"/>
              </w:rPr>
            </w:pPr>
          </w:p>
        </w:tc>
        <w:tc>
          <w:tcPr>
            <w:tcW w:w="430"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环节八</w:t>
            </w:r>
          </w:p>
        </w:tc>
        <w:tc>
          <w:tcPr>
            <w:tcW w:w="4961" w:type="dxa"/>
            <w:gridSpan w:val="4"/>
            <w:vAlign w:val="center"/>
          </w:tcPr>
          <w:p w:rsidR="00606D67" w:rsidRDefault="00562BA1">
            <w:pPr>
              <w:spacing w:line="440" w:lineRule="exact"/>
              <w:jc w:val="left"/>
            </w:pPr>
            <w:r>
              <w:rPr>
                <w:rFonts w:hint="eastAsia"/>
              </w:rPr>
              <w:t>引导学生回顾本节课知识点。</w:t>
            </w:r>
          </w:p>
          <w:p w:rsidR="00606D67" w:rsidRDefault="00562BA1">
            <w:pPr>
              <w:pStyle w:val="a7"/>
              <w:numPr>
                <w:ilvl w:val="0"/>
                <w:numId w:val="8"/>
              </w:numPr>
              <w:ind w:firstLineChars="0"/>
              <w:rPr>
                <w:rFonts w:asciiTheme="minorEastAsia" w:hAnsiTheme="minorEastAsia"/>
                <w:color w:val="000000" w:themeColor="text1"/>
                <w:szCs w:val="21"/>
              </w:rPr>
            </w:pPr>
            <w:r>
              <w:rPr>
                <w:rFonts w:hint="eastAsia"/>
              </w:rPr>
              <w:t>民族器乐分类：</w:t>
            </w:r>
            <w:r>
              <w:rPr>
                <w:rFonts w:asciiTheme="minorEastAsia" w:hAnsiTheme="minorEastAsia" w:hint="eastAsia"/>
                <w:color w:val="000000" w:themeColor="text1"/>
                <w:szCs w:val="21"/>
              </w:rPr>
              <w:t>吹管乐器、拉弦乐器、弹拨乐器、打击乐器。</w:t>
            </w:r>
          </w:p>
          <w:p w:rsidR="00606D67" w:rsidRDefault="00562BA1">
            <w:pPr>
              <w:pStyle w:val="a7"/>
              <w:numPr>
                <w:ilvl w:val="0"/>
                <w:numId w:val="8"/>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唢呐的演奏特长。</w:t>
            </w:r>
          </w:p>
          <w:p w:rsidR="00606D67" w:rsidRDefault="00562BA1">
            <w:pPr>
              <w:pStyle w:val="a7"/>
              <w:numPr>
                <w:ilvl w:val="0"/>
                <w:numId w:val="8"/>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琵琶文武曲的代表曲目。</w:t>
            </w:r>
          </w:p>
        </w:tc>
        <w:tc>
          <w:tcPr>
            <w:tcW w:w="1768" w:type="dxa"/>
            <w:gridSpan w:val="3"/>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根据老师引导，回顾总结本课知识点。</w:t>
            </w:r>
          </w:p>
        </w:tc>
        <w:tc>
          <w:tcPr>
            <w:tcW w:w="1843"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加深记忆。</w:t>
            </w:r>
          </w:p>
        </w:tc>
      </w:tr>
      <w:tr w:rsidR="00606D67">
        <w:trPr>
          <w:trHeight w:val="975"/>
        </w:trPr>
        <w:tc>
          <w:tcPr>
            <w:tcW w:w="1225" w:type="dxa"/>
            <w:gridSpan w:val="2"/>
            <w:vAlign w:val="center"/>
          </w:tcPr>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课后提升</w:t>
            </w:r>
          </w:p>
        </w:tc>
        <w:tc>
          <w:tcPr>
            <w:tcW w:w="4961" w:type="dxa"/>
            <w:gridSpan w:val="4"/>
            <w:vAlign w:val="center"/>
          </w:tcPr>
          <w:p w:rsidR="00606D67" w:rsidRDefault="00562BA1">
            <w:pPr>
              <w:pStyle w:val="a7"/>
              <w:numPr>
                <w:ilvl w:val="0"/>
                <w:numId w:val="9"/>
              </w:numPr>
              <w:ind w:firstLineChars="0"/>
              <w:rPr>
                <w:rFonts w:asciiTheme="minorEastAsia" w:hAnsiTheme="minorEastAsia"/>
                <w:color w:val="000000" w:themeColor="text1"/>
                <w:szCs w:val="21"/>
              </w:rPr>
            </w:pPr>
            <w:r>
              <w:rPr>
                <w:rFonts w:asciiTheme="minorEastAsia" w:hAnsiTheme="minorEastAsia" w:hint="eastAsia"/>
                <w:color w:val="000000" w:themeColor="text1"/>
                <w:szCs w:val="21"/>
              </w:rPr>
              <w:t>各自搜集吹管乐器竹笛、打击乐器缶的相关知识分享上传到教学平台上，请同学们欣赏。</w:t>
            </w:r>
          </w:p>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2.</w:t>
            </w:r>
            <w:r>
              <w:rPr>
                <w:rFonts w:asciiTheme="minorEastAsia" w:hAnsiTheme="minorEastAsia" w:hint="eastAsia"/>
                <w:color w:val="000000" w:themeColor="text1"/>
                <w:szCs w:val="21"/>
              </w:rPr>
              <w:tab/>
            </w:r>
            <w:r>
              <w:rPr>
                <w:rFonts w:asciiTheme="minorEastAsia" w:hAnsiTheme="minorEastAsia" w:hint="eastAsia"/>
                <w:color w:val="000000" w:themeColor="text1"/>
                <w:szCs w:val="21"/>
              </w:rPr>
              <w:t>完成教师在教学平台发布课后作业。</w:t>
            </w:r>
          </w:p>
        </w:tc>
        <w:tc>
          <w:tcPr>
            <w:tcW w:w="1768" w:type="dxa"/>
            <w:gridSpan w:val="3"/>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学生收集资料上传至学习通平台讨论。完成平台上的课后作业。</w:t>
            </w:r>
          </w:p>
        </w:tc>
        <w:tc>
          <w:tcPr>
            <w:tcW w:w="1843" w:type="dxa"/>
            <w:vAlign w:val="center"/>
          </w:tcPr>
          <w:p w:rsidR="00606D67" w:rsidRDefault="00562BA1">
            <w:pPr>
              <w:rPr>
                <w:rFonts w:asciiTheme="minorEastAsia" w:hAnsiTheme="minorEastAsia"/>
                <w:color w:val="000000" w:themeColor="text1"/>
                <w:szCs w:val="21"/>
              </w:rPr>
            </w:pPr>
            <w:r>
              <w:rPr>
                <w:rFonts w:asciiTheme="minorEastAsia" w:hAnsiTheme="minorEastAsia" w:hint="eastAsia"/>
                <w:color w:val="000000" w:themeColor="text1"/>
                <w:szCs w:val="21"/>
              </w:rPr>
              <w:t>实现在线资源共享，继续巩固提升。</w:t>
            </w:r>
          </w:p>
        </w:tc>
      </w:tr>
      <w:tr w:rsidR="00606D67">
        <w:trPr>
          <w:trHeight w:val="1894"/>
        </w:trPr>
        <w:tc>
          <w:tcPr>
            <w:tcW w:w="9797" w:type="dxa"/>
            <w:gridSpan w:val="10"/>
            <w:vAlign w:val="center"/>
          </w:tcPr>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七、板书设计</w:t>
            </w:r>
            <w:r>
              <w:rPr>
                <w:rFonts w:asciiTheme="minorEastAsia" w:hAnsiTheme="minorEastAsia" w:hint="eastAsia"/>
                <w:b/>
                <w:color w:val="000000" w:themeColor="text1"/>
                <w:szCs w:val="21"/>
              </w:rPr>
              <w:t xml:space="preserve">                       </w:t>
            </w:r>
            <w:r>
              <w:rPr>
                <w:rFonts w:asciiTheme="minorEastAsia" w:hAnsiTheme="minorEastAsia" w:hint="eastAsia"/>
                <w:color w:val="000000" w:themeColor="text1"/>
                <w:szCs w:val="21"/>
              </w:rPr>
              <w:t>中国民族器乐曲</w:t>
            </w:r>
          </w:p>
          <w:p w:rsidR="00606D67" w:rsidRDefault="00562BA1">
            <w:pPr>
              <w:widowControl/>
              <w:ind w:leftChars="300" w:left="630" w:firstLineChars="1100" w:firstLine="2310"/>
              <w:rPr>
                <w:rFonts w:asciiTheme="minorEastAsia" w:hAnsiTheme="minorEastAsia"/>
                <w:color w:val="000000" w:themeColor="text1"/>
                <w:szCs w:val="21"/>
              </w:rPr>
            </w:pPr>
            <w:r>
              <w:rPr>
                <w:rFonts w:asciiTheme="minorEastAsia" w:hAnsiTheme="minorEastAsia" w:hint="eastAsia"/>
                <w:color w:val="000000" w:themeColor="text1"/>
                <w:szCs w:val="21"/>
              </w:rPr>
              <w:t>吹管乐器</w:t>
            </w:r>
            <w:r>
              <w:rPr>
                <w:rFonts w:asciiTheme="minorEastAsia" w:hAnsiTheme="minorEastAsia" w:hint="eastAsia"/>
                <w:color w:val="000000" w:themeColor="text1"/>
                <w:szCs w:val="21"/>
              </w:rPr>
              <w:t xml:space="preserve"> </w:t>
            </w:r>
            <w:r>
              <w:rPr>
                <w:rFonts w:asciiTheme="minorEastAsia" w:hAnsiTheme="minorEastAsia"/>
                <w:color w:val="000000" w:themeColor="text1"/>
                <w:szCs w:val="21"/>
              </w:rPr>
              <w:t xml:space="preserve">      </w:t>
            </w:r>
            <w:r>
              <w:rPr>
                <w:rFonts w:asciiTheme="minorEastAsia" w:hAnsiTheme="minorEastAsia" w:cs="Arial"/>
                <w:color w:val="000000" w:themeColor="text1"/>
                <w:szCs w:val="21"/>
              </w:rPr>
              <w:t>唢呐曲《百鸟朝凤》</w:t>
            </w:r>
          </w:p>
          <w:p w:rsidR="00606D67" w:rsidRDefault="00562BA1">
            <w:pPr>
              <w:widowControl/>
              <w:ind w:leftChars="300" w:left="630" w:firstLineChars="1100" w:firstLine="2310"/>
              <w:rPr>
                <w:rFonts w:asciiTheme="minorEastAsia" w:hAnsiTheme="minorEastAsia"/>
                <w:color w:val="000000" w:themeColor="text1"/>
                <w:szCs w:val="21"/>
              </w:rPr>
            </w:pPr>
            <w:r>
              <w:rPr>
                <w:rFonts w:asciiTheme="minorEastAsia" w:hAnsiTheme="minorEastAsia" w:hint="eastAsia"/>
                <w:color w:val="000000" w:themeColor="text1"/>
                <w:szCs w:val="21"/>
              </w:rPr>
              <w:t>拉弦乐器</w:t>
            </w:r>
            <w:r>
              <w:rPr>
                <w:rFonts w:asciiTheme="minorEastAsia" w:hAnsiTheme="minorEastAsia" w:hint="eastAsia"/>
                <w:color w:val="000000" w:themeColor="text1"/>
                <w:szCs w:val="21"/>
              </w:rPr>
              <w:t xml:space="preserve"> </w:t>
            </w:r>
            <w:r>
              <w:rPr>
                <w:rFonts w:asciiTheme="minorEastAsia" w:hAnsiTheme="minorEastAsia"/>
                <w:color w:val="000000" w:themeColor="text1"/>
                <w:szCs w:val="21"/>
              </w:rPr>
              <w:t xml:space="preserve">      </w:t>
            </w:r>
            <w:r>
              <w:rPr>
                <w:rFonts w:asciiTheme="minorEastAsia" w:hAnsiTheme="minorEastAsia" w:cs="Arial"/>
                <w:color w:val="000000" w:themeColor="text1"/>
                <w:szCs w:val="21"/>
                <w:shd w:val="clear" w:color="auto" w:fill="FFFFFF"/>
              </w:rPr>
              <w:t>二胡</w:t>
            </w:r>
            <w:r>
              <w:rPr>
                <w:rFonts w:asciiTheme="minorEastAsia" w:hAnsiTheme="minorEastAsia" w:cs="Arial"/>
                <w:color w:val="000000" w:themeColor="text1"/>
                <w:szCs w:val="21"/>
              </w:rPr>
              <w:t>曲《光明行》</w:t>
            </w:r>
          </w:p>
          <w:p w:rsidR="00606D67" w:rsidRDefault="00562BA1">
            <w:pPr>
              <w:widowControl/>
              <w:ind w:leftChars="300" w:left="630" w:firstLineChars="1100" w:firstLine="2310"/>
              <w:rPr>
                <w:rFonts w:asciiTheme="minorEastAsia" w:hAnsiTheme="minorEastAsia"/>
                <w:color w:val="000000" w:themeColor="text1"/>
                <w:szCs w:val="21"/>
              </w:rPr>
            </w:pPr>
            <w:r>
              <w:rPr>
                <w:rFonts w:asciiTheme="minorEastAsia" w:hAnsiTheme="minorEastAsia" w:hint="eastAsia"/>
                <w:color w:val="000000" w:themeColor="text1"/>
                <w:szCs w:val="21"/>
              </w:rPr>
              <w:t>弹拨乐器</w:t>
            </w:r>
            <w:r>
              <w:rPr>
                <w:rFonts w:asciiTheme="minorEastAsia" w:hAnsiTheme="minorEastAsia" w:hint="eastAsia"/>
                <w:color w:val="000000" w:themeColor="text1"/>
                <w:szCs w:val="21"/>
              </w:rPr>
              <w:t xml:space="preserve"> </w:t>
            </w:r>
            <w:r>
              <w:rPr>
                <w:rFonts w:asciiTheme="minorEastAsia" w:hAnsiTheme="minorEastAsia"/>
                <w:color w:val="000000" w:themeColor="text1"/>
                <w:szCs w:val="21"/>
              </w:rPr>
              <w:t xml:space="preserve">      </w:t>
            </w:r>
            <w:r>
              <w:rPr>
                <w:rFonts w:asciiTheme="minorEastAsia" w:hAnsiTheme="minorEastAsia" w:cs="Arial"/>
                <w:color w:val="000000" w:themeColor="text1"/>
                <w:szCs w:val="21"/>
                <w:shd w:val="clear" w:color="auto" w:fill="FFFFFF"/>
              </w:rPr>
              <w:t>琵琶曲</w:t>
            </w:r>
            <w:r>
              <w:rPr>
                <w:rFonts w:asciiTheme="minorEastAsia" w:hAnsiTheme="minorEastAsia" w:cs="Arial"/>
                <w:color w:val="000000" w:themeColor="text1"/>
                <w:szCs w:val="21"/>
              </w:rPr>
              <w:t>《十面埋伏》</w:t>
            </w:r>
          </w:p>
          <w:p w:rsidR="00606D67" w:rsidRDefault="00562BA1">
            <w:pPr>
              <w:widowControl/>
              <w:ind w:leftChars="300" w:left="630" w:firstLineChars="1100" w:firstLine="2310"/>
              <w:rPr>
                <w:rFonts w:asciiTheme="minorEastAsia" w:hAnsiTheme="minorEastAsia"/>
                <w:color w:val="000000" w:themeColor="text1"/>
                <w:szCs w:val="21"/>
              </w:rPr>
            </w:pPr>
            <w:r>
              <w:rPr>
                <w:rFonts w:asciiTheme="minorEastAsia" w:hAnsiTheme="minorEastAsia" w:hint="eastAsia"/>
                <w:color w:val="000000" w:themeColor="text1"/>
                <w:szCs w:val="21"/>
              </w:rPr>
              <w:t>打击乐器</w:t>
            </w:r>
            <w:r>
              <w:rPr>
                <w:rFonts w:asciiTheme="minorEastAsia" w:hAnsiTheme="minorEastAsia" w:hint="eastAsia"/>
                <w:color w:val="000000" w:themeColor="text1"/>
                <w:szCs w:val="21"/>
              </w:rPr>
              <w:t xml:space="preserve"> </w:t>
            </w:r>
            <w:r>
              <w:rPr>
                <w:rFonts w:asciiTheme="minorEastAsia" w:hAnsiTheme="minorEastAsia"/>
                <w:color w:val="000000" w:themeColor="text1"/>
                <w:szCs w:val="21"/>
              </w:rPr>
              <w:t xml:space="preserve">      </w:t>
            </w:r>
          </w:p>
          <w:p w:rsidR="00606D67" w:rsidRDefault="00562BA1">
            <w:pPr>
              <w:ind w:leftChars="1500" w:left="3150"/>
              <w:rPr>
                <w:rFonts w:asciiTheme="minorEastAsia" w:hAnsiTheme="minorEastAsia"/>
                <w:color w:val="000000" w:themeColor="text1"/>
                <w:szCs w:val="21"/>
              </w:rPr>
            </w:pPr>
            <w:r>
              <w:rPr>
                <w:rFonts w:asciiTheme="minorEastAsia" w:hAnsiTheme="minorEastAsia" w:cs="Arial"/>
                <w:color w:val="000000" w:themeColor="text1"/>
                <w:szCs w:val="21"/>
                <w:shd w:val="clear" w:color="auto" w:fill="FFFFFF"/>
              </w:rPr>
              <w:t>民族器乐合奏曲</w:t>
            </w:r>
            <w:r>
              <w:rPr>
                <w:rFonts w:asciiTheme="minorEastAsia" w:hAnsiTheme="minorEastAsia" w:cs="Arial"/>
                <w:color w:val="000000" w:themeColor="text1"/>
                <w:szCs w:val="21"/>
              </w:rPr>
              <w:t>《金蛇狂舞》</w:t>
            </w:r>
          </w:p>
        </w:tc>
      </w:tr>
      <w:tr w:rsidR="00606D67">
        <w:trPr>
          <w:trHeight w:val="2702"/>
        </w:trPr>
        <w:tc>
          <w:tcPr>
            <w:tcW w:w="9797" w:type="dxa"/>
            <w:gridSpan w:val="10"/>
            <w:vAlign w:val="center"/>
          </w:tcPr>
          <w:p w:rsidR="00606D67" w:rsidRDefault="00562BA1">
            <w:pPr>
              <w:rPr>
                <w:rFonts w:asciiTheme="minorEastAsia" w:hAnsiTheme="minorEastAsia"/>
                <w:b/>
                <w:color w:val="000000" w:themeColor="text1"/>
                <w:szCs w:val="21"/>
              </w:rPr>
            </w:pPr>
            <w:r>
              <w:rPr>
                <w:rFonts w:asciiTheme="minorEastAsia" w:hAnsiTheme="minorEastAsia" w:hint="eastAsia"/>
                <w:b/>
                <w:color w:val="000000" w:themeColor="text1"/>
                <w:szCs w:val="21"/>
              </w:rPr>
              <w:t>八、教学反思：</w:t>
            </w:r>
          </w:p>
          <w:p w:rsidR="00606D67" w:rsidRDefault="00562BA1">
            <w:pPr>
              <w:ind w:leftChars="500" w:left="1050"/>
              <w:rPr>
                <w:rFonts w:asciiTheme="minorEastAsia" w:hAnsiTheme="minorEastAsia"/>
                <w:color w:val="000000" w:themeColor="text1"/>
                <w:szCs w:val="21"/>
              </w:rPr>
            </w:pPr>
            <w:r>
              <w:rPr>
                <w:rFonts w:asciiTheme="minorEastAsia" w:hAnsiTheme="minorEastAsia" w:hint="eastAsia"/>
                <w:color w:val="000000" w:themeColor="text1"/>
                <w:szCs w:val="21"/>
              </w:rPr>
              <w:t>亮点：</w:t>
            </w:r>
            <w:r>
              <w:rPr>
                <w:rFonts w:asciiTheme="minorEastAsia" w:hAnsiTheme="minorEastAsia" w:hint="eastAsia"/>
                <w:color w:val="000000" w:themeColor="text1"/>
                <w:szCs w:val="21"/>
              </w:rPr>
              <w:t>1.</w:t>
            </w:r>
            <w:r>
              <w:rPr>
                <w:rFonts w:asciiTheme="minorEastAsia" w:hAnsiTheme="minorEastAsia" w:hint="eastAsia"/>
                <w:color w:val="000000" w:themeColor="text1"/>
                <w:szCs w:val="21"/>
              </w:rPr>
              <w:t>以新媒体为教学手段，充分利用学习通平台。</w:t>
            </w:r>
          </w:p>
          <w:p w:rsidR="00606D67" w:rsidRDefault="00562BA1">
            <w:pPr>
              <w:ind w:leftChars="700" w:left="1470" w:firstLineChars="100" w:firstLine="210"/>
              <w:rPr>
                <w:rFonts w:asciiTheme="minorEastAsia" w:hAnsiTheme="minorEastAsia"/>
                <w:color w:val="000000" w:themeColor="text1"/>
                <w:szCs w:val="21"/>
              </w:rPr>
            </w:pPr>
            <w:r>
              <w:rPr>
                <w:rFonts w:asciiTheme="minorEastAsia" w:hAnsiTheme="minorEastAsia" w:hint="eastAsia"/>
                <w:color w:val="000000" w:themeColor="text1"/>
                <w:szCs w:val="21"/>
              </w:rPr>
              <w:t>2.</w:t>
            </w:r>
            <w:r>
              <w:rPr>
                <w:rFonts w:asciiTheme="minorEastAsia" w:hAnsiTheme="minorEastAsia" w:hint="eastAsia"/>
                <w:color w:val="000000" w:themeColor="text1"/>
                <w:szCs w:val="21"/>
              </w:rPr>
              <w:t>结合专业特点和课前学情探究进行教学设计，充分的调动学生的学习兴趣。</w:t>
            </w:r>
          </w:p>
          <w:p w:rsidR="00606D67" w:rsidRDefault="00562BA1">
            <w:pPr>
              <w:ind w:leftChars="500" w:left="1050"/>
              <w:rPr>
                <w:rFonts w:asciiTheme="minorEastAsia" w:hAnsiTheme="minorEastAsia"/>
                <w:color w:val="000000" w:themeColor="text1"/>
                <w:szCs w:val="21"/>
              </w:rPr>
            </w:pPr>
            <w:r>
              <w:rPr>
                <w:rFonts w:asciiTheme="minorEastAsia" w:hAnsiTheme="minorEastAsia" w:hint="eastAsia"/>
                <w:color w:val="000000" w:themeColor="text1"/>
                <w:szCs w:val="21"/>
              </w:rPr>
              <w:t>有待提高：</w:t>
            </w:r>
            <w:r>
              <w:rPr>
                <w:rFonts w:asciiTheme="minorEastAsia" w:hAnsiTheme="minorEastAsia" w:hint="eastAsia"/>
                <w:color w:val="000000" w:themeColor="text1"/>
                <w:szCs w:val="21"/>
              </w:rPr>
              <w:t>1.</w:t>
            </w:r>
            <w:r>
              <w:rPr>
                <w:rFonts w:asciiTheme="minorEastAsia" w:hAnsiTheme="minorEastAsia" w:hint="eastAsia"/>
                <w:color w:val="000000" w:themeColor="text1"/>
                <w:szCs w:val="21"/>
              </w:rPr>
              <w:t>学生参与话题讨论的程度参差不齐。</w:t>
            </w:r>
          </w:p>
          <w:p w:rsidR="00606D67" w:rsidRDefault="00562BA1">
            <w:pPr>
              <w:ind w:leftChars="700" w:left="1470" w:firstLineChars="300" w:firstLine="630"/>
              <w:rPr>
                <w:rFonts w:asciiTheme="minorEastAsia" w:hAnsiTheme="minorEastAsia"/>
                <w:color w:val="000000" w:themeColor="text1"/>
                <w:szCs w:val="21"/>
              </w:rPr>
            </w:pPr>
            <w:r>
              <w:rPr>
                <w:rFonts w:asciiTheme="minorEastAsia" w:hAnsiTheme="minorEastAsia" w:hint="eastAsia"/>
                <w:color w:val="000000" w:themeColor="text1"/>
                <w:szCs w:val="21"/>
              </w:rPr>
              <w:t>2.</w:t>
            </w:r>
            <w:r>
              <w:rPr>
                <w:rFonts w:asciiTheme="minorEastAsia" w:hAnsiTheme="minorEastAsia" w:hint="eastAsia"/>
                <w:color w:val="000000" w:themeColor="text1"/>
                <w:szCs w:val="21"/>
              </w:rPr>
              <w:t>对民族器乐的认知度还有待提高。</w:t>
            </w:r>
          </w:p>
          <w:p w:rsidR="00606D67" w:rsidRDefault="00562BA1">
            <w:pPr>
              <w:ind w:leftChars="700" w:left="1470" w:firstLineChars="300" w:firstLine="630"/>
              <w:rPr>
                <w:rFonts w:asciiTheme="minorEastAsia" w:hAnsiTheme="minorEastAsia"/>
                <w:color w:val="000000" w:themeColor="text1"/>
                <w:szCs w:val="21"/>
              </w:rPr>
            </w:pPr>
            <w:r>
              <w:rPr>
                <w:rFonts w:asciiTheme="minorEastAsia" w:hAnsiTheme="minorEastAsia" w:hint="eastAsia"/>
                <w:color w:val="000000" w:themeColor="text1"/>
                <w:szCs w:val="21"/>
              </w:rPr>
              <w:t>3</w:t>
            </w:r>
            <w:r>
              <w:rPr>
                <w:rFonts w:asciiTheme="minorEastAsia" w:hAnsiTheme="minorEastAsia" w:hint="eastAsia"/>
                <w:color w:val="000000" w:themeColor="text1"/>
                <w:szCs w:val="21"/>
              </w:rPr>
              <w:t>、学生体验环节时间略短，可适当增加。</w:t>
            </w:r>
          </w:p>
          <w:p w:rsidR="00606D67" w:rsidRDefault="00562BA1">
            <w:pPr>
              <w:ind w:leftChars="500" w:left="1050"/>
              <w:rPr>
                <w:rFonts w:asciiTheme="minorEastAsia" w:hAnsiTheme="minorEastAsia"/>
                <w:color w:val="000000" w:themeColor="text1"/>
                <w:szCs w:val="21"/>
              </w:rPr>
            </w:pPr>
            <w:r>
              <w:rPr>
                <w:rFonts w:asciiTheme="minorEastAsia" w:hAnsiTheme="minorEastAsia" w:hint="eastAsia"/>
                <w:color w:val="000000" w:themeColor="text1"/>
                <w:szCs w:val="21"/>
              </w:rPr>
              <w:t>改善措施：</w:t>
            </w:r>
            <w:r>
              <w:rPr>
                <w:rFonts w:asciiTheme="minorEastAsia" w:hAnsiTheme="minorEastAsia" w:hint="eastAsia"/>
                <w:color w:val="000000" w:themeColor="text1"/>
                <w:szCs w:val="21"/>
              </w:rPr>
              <w:t>1.</w:t>
            </w:r>
            <w:r>
              <w:rPr>
                <w:rFonts w:asciiTheme="minorEastAsia" w:hAnsiTheme="minorEastAsia" w:hint="eastAsia"/>
                <w:color w:val="000000" w:themeColor="text1"/>
                <w:szCs w:val="21"/>
              </w:rPr>
              <w:t>加强学习通平台的班级建设。</w:t>
            </w:r>
          </w:p>
          <w:p w:rsidR="00606D67" w:rsidRDefault="00562BA1">
            <w:pPr>
              <w:ind w:leftChars="500" w:left="1050" w:firstLineChars="500" w:firstLine="1050"/>
              <w:rPr>
                <w:rFonts w:asciiTheme="minorEastAsia" w:hAnsiTheme="minorEastAsia"/>
                <w:b/>
                <w:color w:val="000000" w:themeColor="text1"/>
                <w:szCs w:val="21"/>
              </w:rPr>
            </w:pPr>
            <w:r>
              <w:rPr>
                <w:rFonts w:asciiTheme="minorEastAsia" w:hAnsiTheme="minorEastAsia" w:hint="eastAsia"/>
                <w:color w:val="000000" w:themeColor="text1"/>
                <w:szCs w:val="21"/>
              </w:rPr>
              <w:t>2.</w:t>
            </w:r>
            <w:r>
              <w:rPr>
                <w:rFonts w:asciiTheme="minorEastAsia" w:hAnsiTheme="minorEastAsia" w:hint="eastAsia"/>
                <w:color w:val="000000" w:themeColor="text1"/>
                <w:szCs w:val="21"/>
              </w:rPr>
              <w:t>引导学生多吸收不同的音乐元素，丰富学生的内心世界。</w:t>
            </w:r>
          </w:p>
        </w:tc>
      </w:tr>
    </w:tbl>
    <w:p w:rsidR="00606D67" w:rsidRDefault="00606D67">
      <w:pPr>
        <w:jc w:val="left"/>
        <w:rPr>
          <w:color w:val="000000" w:themeColor="text1"/>
          <w:sz w:val="28"/>
          <w:szCs w:val="21"/>
        </w:rPr>
      </w:pPr>
    </w:p>
    <w:sectPr w:rsidR="00606D67" w:rsidSect="00606D67">
      <w:pgSz w:w="11906" w:h="16838"/>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imSun">
    <w:altName w:val="Times New Roman"/>
    <w:panose1 w:val="00000000000000000000"/>
    <w:charset w:val="00"/>
    <w:family w:val="roman"/>
    <w:notTrueType/>
    <w:pitch w:val="default"/>
    <w:sig w:usb0="00000000" w:usb1="00000000" w:usb2="00000000" w:usb3="00000000" w:csb0="00000000" w:csb1="00000000"/>
  </w:font>
  <w:font w:name="仿宋_GB2312">
    <w:altName w:val="黑体"/>
    <w:charset w:val="86"/>
    <w:family w:val="modern"/>
    <w:pitch w:val="default"/>
    <w:sig w:usb0="00000000" w:usb1="00000000" w:usb2="00000010" w:usb3="00000000" w:csb0="00040000" w:csb1="00000000"/>
  </w:font>
  <w:font w:name="华文细黑">
    <w:altName w:val="hakuyoxingshu7000"/>
    <w:charset w:val="86"/>
    <w:family w:val="auto"/>
    <w:pitch w:val="default"/>
    <w:sig w:usb0="00000000" w:usb1="0000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AC531E"/>
    <w:multiLevelType w:val="multilevel"/>
    <w:tmpl w:val="1FAC531E"/>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3A917C17"/>
    <w:multiLevelType w:val="multilevel"/>
    <w:tmpl w:val="3A917C1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1C03500"/>
    <w:multiLevelType w:val="multilevel"/>
    <w:tmpl w:val="41C03500"/>
    <w:lvl w:ilvl="0">
      <w:start w:val="1"/>
      <w:numFmt w:val="upperLetter"/>
      <w:lvlText w:val="%1."/>
      <w:lvlJc w:val="left"/>
      <w:pPr>
        <w:ind w:left="735" w:hanging="420"/>
      </w:p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3">
    <w:nsid w:val="4F3A1F5A"/>
    <w:multiLevelType w:val="multilevel"/>
    <w:tmpl w:val="4F3A1F5A"/>
    <w:lvl w:ilvl="0">
      <w:start w:val="1"/>
      <w:numFmt w:val="chineseCountingThousand"/>
      <w:lvlText w:val="(%1)"/>
      <w:lvlJc w:val="left"/>
      <w:pPr>
        <w:ind w:left="375" w:hanging="375"/>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50884AD8"/>
    <w:multiLevelType w:val="multilevel"/>
    <w:tmpl w:val="50884AD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59FB4BC8"/>
    <w:multiLevelType w:val="multilevel"/>
    <w:tmpl w:val="59FB4BC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1B73D51"/>
    <w:multiLevelType w:val="multilevel"/>
    <w:tmpl w:val="71B73D51"/>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7A3E7173"/>
    <w:multiLevelType w:val="multilevel"/>
    <w:tmpl w:val="7A3E717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7C702367"/>
    <w:multiLevelType w:val="multilevel"/>
    <w:tmpl w:val="7C702367"/>
    <w:lvl w:ilvl="0">
      <w:start w:val="1"/>
      <w:numFmt w:val="upp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6"/>
  </w:num>
  <w:num w:numId="2">
    <w:abstractNumId w:val="5"/>
  </w:num>
  <w:num w:numId="3">
    <w:abstractNumId w:val="4"/>
  </w:num>
  <w:num w:numId="4">
    <w:abstractNumId w:val="8"/>
  </w:num>
  <w:num w:numId="5">
    <w:abstractNumId w:val="1"/>
  </w:num>
  <w:num w:numId="6">
    <w:abstractNumId w:val="0"/>
  </w:num>
  <w:num w:numId="7">
    <w:abstractNumId w:val="2"/>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D62F8"/>
    <w:rsid w:val="000B1028"/>
    <w:rsid w:val="000B4037"/>
    <w:rsid w:val="000D0AE0"/>
    <w:rsid w:val="000D6780"/>
    <w:rsid w:val="000E1459"/>
    <w:rsid w:val="000E7209"/>
    <w:rsid w:val="000F35D4"/>
    <w:rsid w:val="00103615"/>
    <w:rsid w:val="00105FBC"/>
    <w:rsid w:val="001162F0"/>
    <w:rsid w:val="0012552D"/>
    <w:rsid w:val="00135C5C"/>
    <w:rsid w:val="00141F35"/>
    <w:rsid w:val="00144D1C"/>
    <w:rsid w:val="00144E5B"/>
    <w:rsid w:val="00151FE9"/>
    <w:rsid w:val="001903D7"/>
    <w:rsid w:val="0019176D"/>
    <w:rsid w:val="001E3E63"/>
    <w:rsid w:val="00221A1E"/>
    <w:rsid w:val="0022259D"/>
    <w:rsid w:val="00247706"/>
    <w:rsid w:val="00261453"/>
    <w:rsid w:val="002772C7"/>
    <w:rsid w:val="0029688C"/>
    <w:rsid w:val="002A0284"/>
    <w:rsid w:val="002D62F8"/>
    <w:rsid w:val="002E28FE"/>
    <w:rsid w:val="002F4AD7"/>
    <w:rsid w:val="00321670"/>
    <w:rsid w:val="003220B9"/>
    <w:rsid w:val="00327812"/>
    <w:rsid w:val="00362D81"/>
    <w:rsid w:val="00367267"/>
    <w:rsid w:val="00383A24"/>
    <w:rsid w:val="003A2FBC"/>
    <w:rsid w:val="003A716E"/>
    <w:rsid w:val="003C4475"/>
    <w:rsid w:val="003C7F0F"/>
    <w:rsid w:val="003E2818"/>
    <w:rsid w:val="003F25C6"/>
    <w:rsid w:val="0042559A"/>
    <w:rsid w:val="00432BDF"/>
    <w:rsid w:val="00436CAA"/>
    <w:rsid w:val="00463A77"/>
    <w:rsid w:val="004644D5"/>
    <w:rsid w:val="004671FA"/>
    <w:rsid w:val="00477D78"/>
    <w:rsid w:val="0048550E"/>
    <w:rsid w:val="004B0940"/>
    <w:rsid w:val="004C46E0"/>
    <w:rsid w:val="004D628C"/>
    <w:rsid w:val="005303F8"/>
    <w:rsid w:val="0055032A"/>
    <w:rsid w:val="00562BA1"/>
    <w:rsid w:val="005665F4"/>
    <w:rsid w:val="005835A0"/>
    <w:rsid w:val="005931CC"/>
    <w:rsid w:val="0059577C"/>
    <w:rsid w:val="005D2288"/>
    <w:rsid w:val="005D74AE"/>
    <w:rsid w:val="005E5343"/>
    <w:rsid w:val="005F2A08"/>
    <w:rsid w:val="00606D67"/>
    <w:rsid w:val="006267B3"/>
    <w:rsid w:val="0063367C"/>
    <w:rsid w:val="006549E0"/>
    <w:rsid w:val="00663B06"/>
    <w:rsid w:val="006706A6"/>
    <w:rsid w:val="00696259"/>
    <w:rsid w:val="006B02EF"/>
    <w:rsid w:val="006D1EF2"/>
    <w:rsid w:val="0070758C"/>
    <w:rsid w:val="00712482"/>
    <w:rsid w:val="00741FDD"/>
    <w:rsid w:val="007679F0"/>
    <w:rsid w:val="00782314"/>
    <w:rsid w:val="00791399"/>
    <w:rsid w:val="007F2FFA"/>
    <w:rsid w:val="0080706D"/>
    <w:rsid w:val="008117C9"/>
    <w:rsid w:val="0081632F"/>
    <w:rsid w:val="00853B07"/>
    <w:rsid w:val="00857677"/>
    <w:rsid w:val="0087175B"/>
    <w:rsid w:val="00884507"/>
    <w:rsid w:val="008B7BD1"/>
    <w:rsid w:val="008D22B0"/>
    <w:rsid w:val="00904154"/>
    <w:rsid w:val="00930A10"/>
    <w:rsid w:val="00941DAA"/>
    <w:rsid w:val="00955736"/>
    <w:rsid w:val="0096097F"/>
    <w:rsid w:val="009619DE"/>
    <w:rsid w:val="0097443D"/>
    <w:rsid w:val="00982A90"/>
    <w:rsid w:val="0098313B"/>
    <w:rsid w:val="00986758"/>
    <w:rsid w:val="009A047B"/>
    <w:rsid w:val="009E374A"/>
    <w:rsid w:val="009E4645"/>
    <w:rsid w:val="00A13076"/>
    <w:rsid w:val="00A22CF0"/>
    <w:rsid w:val="00A23DD0"/>
    <w:rsid w:val="00A34EA8"/>
    <w:rsid w:val="00A410CC"/>
    <w:rsid w:val="00A41855"/>
    <w:rsid w:val="00A85BD5"/>
    <w:rsid w:val="00AB36DA"/>
    <w:rsid w:val="00AC5325"/>
    <w:rsid w:val="00AC777D"/>
    <w:rsid w:val="00AE2A5B"/>
    <w:rsid w:val="00B01269"/>
    <w:rsid w:val="00B07AD3"/>
    <w:rsid w:val="00B31537"/>
    <w:rsid w:val="00B454D6"/>
    <w:rsid w:val="00B4697C"/>
    <w:rsid w:val="00B46A75"/>
    <w:rsid w:val="00B638F2"/>
    <w:rsid w:val="00B805DF"/>
    <w:rsid w:val="00B96EBA"/>
    <w:rsid w:val="00BC459C"/>
    <w:rsid w:val="00BD438D"/>
    <w:rsid w:val="00C13729"/>
    <w:rsid w:val="00C3561E"/>
    <w:rsid w:val="00C47B06"/>
    <w:rsid w:val="00C71064"/>
    <w:rsid w:val="00C857D6"/>
    <w:rsid w:val="00CA4EFD"/>
    <w:rsid w:val="00CE77C2"/>
    <w:rsid w:val="00D00089"/>
    <w:rsid w:val="00D01B7D"/>
    <w:rsid w:val="00D42239"/>
    <w:rsid w:val="00D874F2"/>
    <w:rsid w:val="00DA7884"/>
    <w:rsid w:val="00DB4055"/>
    <w:rsid w:val="00DB49BC"/>
    <w:rsid w:val="00DB64A8"/>
    <w:rsid w:val="00DC589D"/>
    <w:rsid w:val="00DD25B6"/>
    <w:rsid w:val="00DF18DD"/>
    <w:rsid w:val="00DF1BBD"/>
    <w:rsid w:val="00E3705B"/>
    <w:rsid w:val="00E62FCC"/>
    <w:rsid w:val="00E7437B"/>
    <w:rsid w:val="00E941A5"/>
    <w:rsid w:val="00EA577E"/>
    <w:rsid w:val="00ED2962"/>
    <w:rsid w:val="00F0200B"/>
    <w:rsid w:val="00F32375"/>
    <w:rsid w:val="00F65169"/>
    <w:rsid w:val="00F76C4A"/>
    <w:rsid w:val="00FB24F1"/>
    <w:rsid w:val="07311B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D6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06D67"/>
    <w:rPr>
      <w:sz w:val="18"/>
      <w:szCs w:val="18"/>
    </w:rPr>
  </w:style>
  <w:style w:type="paragraph" w:styleId="a4">
    <w:name w:val="footer"/>
    <w:basedOn w:val="a"/>
    <w:link w:val="Char0"/>
    <w:uiPriority w:val="99"/>
    <w:unhideWhenUsed/>
    <w:rsid w:val="00606D67"/>
    <w:pPr>
      <w:tabs>
        <w:tab w:val="center" w:pos="4153"/>
        <w:tab w:val="right" w:pos="8306"/>
      </w:tabs>
      <w:snapToGrid w:val="0"/>
      <w:jc w:val="left"/>
    </w:pPr>
    <w:rPr>
      <w:sz w:val="18"/>
      <w:szCs w:val="18"/>
    </w:rPr>
  </w:style>
  <w:style w:type="paragraph" w:styleId="a5">
    <w:name w:val="header"/>
    <w:basedOn w:val="a"/>
    <w:link w:val="Char1"/>
    <w:uiPriority w:val="99"/>
    <w:unhideWhenUsed/>
    <w:rsid w:val="00606D67"/>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rsid w:val="00606D67"/>
    <w:pPr>
      <w:widowControl/>
      <w:spacing w:before="100" w:beforeAutospacing="1" w:after="100" w:afterAutospacing="1"/>
      <w:jc w:val="left"/>
    </w:pPr>
    <w:rPr>
      <w:rFonts w:ascii="SimSun" w:eastAsia="SimSun" w:hAnsi="SimSun" w:cs="SimSun"/>
      <w:kern w:val="0"/>
      <w:sz w:val="24"/>
      <w:szCs w:val="24"/>
    </w:rPr>
  </w:style>
  <w:style w:type="paragraph" w:styleId="a7">
    <w:name w:val="List Paragraph"/>
    <w:basedOn w:val="a"/>
    <w:uiPriority w:val="34"/>
    <w:qFormat/>
    <w:rsid w:val="00606D67"/>
    <w:pPr>
      <w:ind w:firstLineChars="200" w:firstLine="420"/>
    </w:pPr>
  </w:style>
  <w:style w:type="character" w:customStyle="1" w:styleId="Char1">
    <w:name w:val="页眉 Char"/>
    <w:basedOn w:val="a0"/>
    <w:link w:val="a5"/>
    <w:uiPriority w:val="99"/>
    <w:rsid w:val="00606D67"/>
    <w:rPr>
      <w:sz w:val="18"/>
      <w:szCs w:val="18"/>
    </w:rPr>
  </w:style>
  <w:style w:type="character" w:customStyle="1" w:styleId="Char0">
    <w:name w:val="页脚 Char"/>
    <w:basedOn w:val="a0"/>
    <w:link w:val="a4"/>
    <w:uiPriority w:val="99"/>
    <w:qFormat/>
    <w:rsid w:val="00606D67"/>
    <w:rPr>
      <w:sz w:val="18"/>
      <w:szCs w:val="18"/>
    </w:rPr>
  </w:style>
  <w:style w:type="character" w:customStyle="1" w:styleId="Char">
    <w:name w:val="批注框文本 Char"/>
    <w:basedOn w:val="a0"/>
    <w:link w:val="a3"/>
    <w:uiPriority w:val="99"/>
    <w:semiHidden/>
    <w:rsid w:val="00606D67"/>
    <w:rPr>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5C5F2D-C821-4551-A656-496EE8798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599</Words>
  <Characters>3419</Characters>
  <Application>Microsoft Office Word</Application>
  <DocSecurity>0</DocSecurity>
  <Lines>28</Lines>
  <Paragraphs>8</Paragraphs>
  <ScaleCrop>false</ScaleCrop>
  <Company>Microsoft</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dc:creator>
  <cp:lastModifiedBy>Administrator</cp:lastModifiedBy>
  <cp:revision>21</cp:revision>
  <cp:lastPrinted>2019-05-20T09:42:00Z</cp:lastPrinted>
  <dcterms:created xsi:type="dcterms:W3CDTF">2019-05-14T13:00:00Z</dcterms:created>
  <dcterms:modified xsi:type="dcterms:W3CDTF">2019-05-20T09:42:00Z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