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方正黑体_GBK" w:eastAsia="方正黑体_GBK"/>
        </w:rPr>
      </w:pPr>
      <w:r>
        <w:rPr>
          <w:rFonts w:hint="eastAsia" w:ascii="方正黑体_GBK" w:eastAsia="方正黑体_GBK"/>
        </w:rPr>
        <w:t>附件2</w:t>
      </w:r>
    </w:p>
    <w:p>
      <w:pPr>
        <w:widowControl/>
        <w:spacing w:line="500" w:lineRule="exact"/>
        <w:jc w:val="center"/>
        <w:rPr>
          <w:rFonts w:ascii="方正小标宋_GBK" w:eastAsia="方正小标宋_GBK"/>
          <w:kern w:val="0"/>
        </w:rPr>
      </w:pPr>
      <w:r>
        <w:rPr>
          <w:rFonts w:hint="eastAsia" w:ascii="方正小标宋_GBK" w:eastAsia="方正小标宋_GBK"/>
          <w:kern w:val="0"/>
        </w:rPr>
        <w:t>安徽省中等职业学校优秀论文、优秀教学软件和优质课</w:t>
      </w:r>
    </w:p>
    <w:p>
      <w:pPr>
        <w:widowControl/>
        <w:spacing w:line="500" w:lineRule="exact"/>
        <w:jc w:val="center"/>
        <w:rPr>
          <w:rFonts w:ascii="方正小标宋_GBK" w:eastAsia="方正小标宋_GBK"/>
          <w:kern w:val="0"/>
        </w:rPr>
      </w:pPr>
      <w:r>
        <w:rPr>
          <w:rFonts w:hint="eastAsia" w:ascii="方正小标宋_GBK" w:eastAsia="方正小标宋_GBK"/>
          <w:kern w:val="0"/>
        </w:rPr>
        <w:t>评选推荐表</w:t>
      </w:r>
    </w:p>
    <w:p>
      <w:pPr>
        <w:widowControl/>
        <w:spacing w:line="500" w:lineRule="exact"/>
        <w:jc w:val="center"/>
        <w:rPr>
          <w:rFonts w:ascii="仿宋_GB2312" w:eastAsia="仿宋_GB2312"/>
          <w:b/>
          <w:bCs/>
          <w:kern w:val="0"/>
          <w:sz w:val="30"/>
          <w:szCs w:val="30"/>
        </w:rPr>
      </w:pPr>
    </w:p>
    <w:tbl>
      <w:tblPr>
        <w:tblStyle w:val="4"/>
        <w:tblW w:w="8756" w:type="dxa"/>
        <w:jc w:val="center"/>
        <w:tblInd w:w="0" w:type="dxa"/>
        <w:tblLayout w:type="fixed"/>
        <w:tblCellMar>
          <w:top w:w="0" w:type="dxa"/>
          <w:left w:w="108" w:type="dxa"/>
          <w:bottom w:w="0" w:type="dxa"/>
          <w:right w:w="108" w:type="dxa"/>
        </w:tblCellMar>
      </w:tblPr>
      <w:tblGrid>
        <w:gridCol w:w="1188"/>
        <w:gridCol w:w="2865"/>
        <w:gridCol w:w="1842"/>
        <w:gridCol w:w="2861"/>
      </w:tblGrid>
      <w:tr>
        <w:tblPrEx>
          <w:tblLayout w:type="fixed"/>
          <w:tblCellMar>
            <w:top w:w="0" w:type="dxa"/>
            <w:left w:w="108" w:type="dxa"/>
            <w:bottom w:w="0" w:type="dxa"/>
            <w:right w:w="108" w:type="dxa"/>
          </w:tblCellMar>
        </w:tblPrEx>
        <w:trPr>
          <w:trHeight w:val="559" w:hRule="atLeast"/>
          <w:jc w:val="center"/>
        </w:trPr>
        <w:tc>
          <w:tcPr>
            <w:tcW w:w="1188"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SimSun" w:hAnsi="SimSun" w:eastAsia="SimSun"/>
                <w:kern w:val="0"/>
                <w:sz w:val="24"/>
              </w:rPr>
            </w:pPr>
            <w:r>
              <w:rPr>
                <w:rFonts w:hint="eastAsia" w:ascii="SimSun" w:hAnsi="SimSun" w:eastAsia="SimSun"/>
                <w:kern w:val="0"/>
                <w:sz w:val="24"/>
              </w:rPr>
              <w:t>标    题</w:t>
            </w:r>
          </w:p>
        </w:tc>
        <w:tc>
          <w:tcPr>
            <w:tcW w:w="7568" w:type="dxa"/>
            <w:gridSpan w:val="3"/>
            <w:tcBorders>
              <w:top w:val="single" w:color="000000" w:sz="4" w:space="0"/>
              <w:left w:val="nil"/>
              <w:bottom w:val="single" w:color="000000" w:sz="4" w:space="0"/>
              <w:right w:val="single" w:color="000000" w:sz="4" w:space="0"/>
            </w:tcBorders>
            <w:vAlign w:val="center"/>
          </w:tcPr>
          <w:p>
            <w:pPr>
              <w:jc w:val="center"/>
              <w:rPr>
                <w:rFonts w:hint="eastAsia" w:ascii="SimSun" w:hAnsi="SimSun" w:eastAsia="SimSun"/>
                <w:kern w:val="0"/>
                <w:sz w:val="24"/>
                <w:lang w:val="en-US" w:eastAsia="zh-CN"/>
              </w:rPr>
            </w:pPr>
            <w:bookmarkStart w:id="0" w:name="_GoBack"/>
            <w:bookmarkEnd w:id="0"/>
            <w:r>
              <w:rPr>
                <w:rFonts w:hint="eastAsia" w:ascii="SimSun" w:hAnsi="SimSun" w:eastAsia="SimSun"/>
                <w:kern w:val="0"/>
                <w:sz w:val="24"/>
                <w:lang w:val="en-US" w:eastAsia="zh-CN"/>
              </w:rPr>
              <w:t>白菜饺</w:t>
            </w:r>
          </w:p>
        </w:tc>
      </w:tr>
      <w:tr>
        <w:tblPrEx>
          <w:tblLayout w:type="fixed"/>
          <w:tblCellMar>
            <w:top w:w="0" w:type="dxa"/>
            <w:left w:w="108" w:type="dxa"/>
            <w:bottom w:w="0" w:type="dxa"/>
            <w:right w:w="108" w:type="dxa"/>
          </w:tblCellMar>
        </w:tblPrEx>
        <w:trPr>
          <w:trHeight w:val="520" w:hRule="atLeast"/>
          <w:jc w:val="center"/>
        </w:trPr>
        <w:tc>
          <w:tcPr>
            <w:tcW w:w="1188"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SimSun" w:hAnsi="SimSun" w:eastAsia="SimSun"/>
                <w:kern w:val="0"/>
                <w:sz w:val="24"/>
              </w:rPr>
            </w:pPr>
            <w:r>
              <w:rPr>
                <w:rFonts w:hint="eastAsia" w:ascii="SimSun" w:hAnsi="SimSun" w:eastAsia="SimSun"/>
                <w:kern w:val="0"/>
                <w:sz w:val="24"/>
              </w:rPr>
              <w:t>作者姓名</w:t>
            </w:r>
          </w:p>
        </w:tc>
        <w:tc>
          <w:tcPr>
            <w:tcW w:w="2865" w:type="dxa"/>
            <w:tcBorders>
              <w:top w:val="single" w:color="000000" w:sz="4" w:space="0"/>
              <w:left w:val="nil"/>
              <w:bottom w:val="single" w:color="000000" w:sz="4" w:space="0"/>
              <w:right w:val="single" w:color="000000" w:sz="4" w:space="0"/>
            </w:tcBorders>
            <w:vAlign w:val="center"/>
          </w:tcPr>
          <w:p>
            <w:pPr>
              <w:widowControl/>
              <w:jc w:val="center"/>
              <w:rPr>
                <w:rFonts w:hint="eastAsia" w:ascii="SimSun" w:hAnsi="SimSun" w:eastAsia="SimSun"/>
                <w:kern w:val="0"/>
                <w:sz w:val="24"/>
                <w:lang w:eastAsia="zh-CN"/>
              </w:rPr>
            </w:pPr>
            <w:r>
              <w:rPr>
                <w:rFonts w:hint="eastAsia" w:ascii="SimSun" w:hAnsi="SimSun" w:eastAsia="SimSun"/>
                <w:kern w:val="0"/>
                <w:sz w:val="24"/>
                <w:lang w:eastAsia="zh-CN"/>
              </w:rPr>
              <w:t>毛甜甜</w:t>
            </w:r>
          </w:p>
        </w:tc>
        <w:tc>
          <w:tcPr>
            <w:tcW w:w="1842" w:type="dxa"/>
            <w:tcBorders>
              <w:top w:val="single" w:color="000000" w:sz="4" w:space="0"/>
              <w:left w:val="nil"/>
              <w:bottom w:val="single" w:color="000000" w:sz="4" w:space="0"/>
              <w:right w:val="single" w:color="000000" w:sz="4" w:space="0"/>
            </w:tcBorders>
            <w:vAlign w:val="center"/>
          </w:tcPr>
          <w:p>
            <w:pPr>
              <w:widowControl/>
              <w:jc w:val="center"/>
              <w:rPr>
                <w:rFonts w:ascii="SimSun" w:hAnsi="SimSun" w:eastAsia="SimSun"/>
                <w:kern w:val="0"/>
                <w:sz w:val="24"/>
              </w:rPr>
            </w:pPr>
            <w:r>
              <w:rPr>
                <w:rFonts w:hint="eastAsia" w:ascii="SimSun" w:hAnsi="SimSun" w:eastAsia="SimSun"/>
                <w:kern w:val="0"/>
                <w:sz w:val="24"/>
              </w:rPr>
              <w:t>联系电话</w:t>
            </w:r>
          </w:p>
        </w:tc>
        <w:tc>
          <w:tcPr>
            <w:tcW w:w="2861" w:type="dxa"/>
            <w:tcBorders>
              <w:top w:val="single" w:color="000000" w:sz="4" w:space="0"/>
              <w:left w:val="nil"/>
              <w:bottom w:val="single" w:color="000000" w:sz="4" w:space="0"/>
              <w:right w:val="single" w:color="000000" w:sz="4" w:space="0"/>
            </w:tcBorders>
            <w:vAlign w:val="center"/>
          </w:tcPr>
          <w:p>
            <w:pPr>
              <w:widowControl/>
              <w:jc w:val="both"/>
              <w:rPr>
                <w:rFonts w:hint="default" w:ascii="SimSun" w:hAnsi="SimSun" w:eastAsia="SimSun"/>
                <w:kern w:val="0"/>
                <w:sz w:val="24"/>
                <w:lang w:val="en-US" w:eastAsia="zh-CN"/>
              </w:rPr>
            </w:pPr>
            <w:r>
              <w:rPr>
                <w:rFonts w:hint="eastAsia" w:ascii="SimSun" w:hAnsi="SimSun" w:eastAsia="SimSun"/>
                <w:kern w:val="0"/>
                <w:sz w:val="24"/>
                <w:lang w:val="en-US" w:eastAsia="zh-CN"/>
              </w:rPr>
              <w:t>18756318701</w:t>
            </w:r>
          </w:p>
        </w:tc>
      </w:tr>
      <w:tr>
        <w:tblPrEx>
          <w:tblLayout w:type="fixed"/>
          <w:tblCellMar>
            <w:top w:w="0" w:type="dxa"/>
            <w:left w:w="108" w:type="dxa"/>
            <w:bottom w:w="0" w:type="dxa"/>
            <w:right w:w="108" w:type="dxa"/>
          </w:tblCellMar>
        </w:tblPrEx>
        <w:trPr>
          <w:trHeight w:val="469" w:hRule="atLeast"/>
          <w:jc w:val="center"/>
        </w:trPr>
        <w:tc>
          <w:tcPr>
            <w:tcW w:w="1188"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SimSun" w:hAnsi="SimSun" w:eastAsia="SimSun"/>
                <w:kern w:val="0"/>
                <w:sz w:val="24"/>
              </w:rPr>
            </w:pPr>
            <w:r>
              <w:rPr>
                <w:rFonts w:hint="eastAsia" w:ascii="SimSun" w:hAnsi="SimSun" w:eastAsia="SimSun"/>
                <w:kern w:val="0"/>
                <w:sz w:val="24"/>
              </w:rPr>
              <w:t>单    位</w:t>
            </w:r>
          </w:p>
        </w:tc>
        <w:tc>
          <w:tcPr>
            <w:tcW w:w="7568" w:type="dxa"/>
            <w:gridSpan w:val="3"/>
            <w:tcBorders>
              <w:top w:val="single" w:color="000000" w:sz="4" w:space="0"/>
              <w:left w:val="nil"/>
              <w:bottom w:val="single" w:color="000000" w:sz="4" w:space="0"/>
              <w:right w:val="single" w:color="000000" w:sz="4" w:space="0"/>
            </w:tcBorders>
            <w:vAlign w:val="center"/>
          </w:tcPr>
          <w:p>
            <w:pPr>
              <w:widowControl/>
              <w:jc w:val="center"/>
              <w:rPr>
                <w:rFonts w:hint="eastAsia" w:ascii="SimSun" w:hAnsi="SimSun" w:eastAsia="SimSun"/>
                <w:kern w:val="0"/>
                <w:sz w:val="24"/>
                <w:lang w:eastAsia="zh-CN"/>
              </w:rPr>
            </w:pPr>
            <w:r>
              <w:rPr>
                <w:rFonts w:hint="eastAsia" w:ascii="SimSun" w:hAnsi="SimSun" w:eastAsia="SimSun"/>
                <w:kern w:val="0"/>
                <w:sz w:val="24"/>
                <w:lang w:eastAsia="zh-CN"/>
              </w:rPr>
              <w:t>安徽省宣城市绩溪县</w:t>
            </w:r>
            <w:r>
              <w:rPr>
                <w:rFonts w:hint="eastAsia" w:ascii="SimSun" w:hAnsi="SimSun" w:eastAsia="SimSun"/>
                <w:kern w:val="0"/>
                <w:sz w:val="24"/>
                <w:lang w:val="en-US" w:eastAsia="zh-CN"/>
              </w:rPr>
              <w:t xml:space="preserve">  </w:t>
            </w:r>
            <w:r>
              <w:rPr>
                <w:rFonts w:hint="eastAsia" w:ascii="SimSun" w:hAnsi="SimSun" w:eastAsia="SimSun"/>
                <w:kern w:val="0"/>
                <w:sz w:val="24"/>
                <w:lang w:eastAsia="zh-CN"/>
              </w:rPr>
              <w:t>安徽省徽州学校</w:t>
            </w:r>
          </w:p>
        </w:tc>
      </w:tr>
      <w:tr>
        <w:tblPrEx>
          <w:tblLayout w:type="fixed"/>
          <w:tblCellMar>
            <w:top w:w="0" w:type="dxa"/>
            <w:left w:w="108" w:type="dxa"/>
            <w:bottom w:w="0" w:type="dxa"/>
            <w:right w:w="108" w:type="dxa"/>
          </w:tblCellMar>
        </w:tblPrEx>
        <w:trPr>
          <w:trHeight w:val="4224" w:hRule="atLeast"/>
          <w:jc w:val="center"/>
        </w:trPr>
        <w:tc>
          <w:tcPr>
            <w:tcW w:w="1188" w:type="dxa"/>
            <w:tcBorders>
              <w:top w:val="single" w:color="000000" w:sz="4" w:space="0"/>
              <w:left w:val="single" w:color="000000" w:sz="4" w:space="0"/>
              <w:bottom w:val="single" w:color="000000" w:sz="4" w:space="0"/>
              <w:right w:val="single" w:color="000000" w:sz="4" w:space="0"/>
            </w:tcBorders>
          </w:tcPr>
          <w:p>
            <w:pPr>
              <w:widowControl/>
              <w:jc w:val="left"/>
              <w:rPr>
                <w:rFonts w:ascii="SimSun" w:hAnsi="SimSun" w:eastAsia="SimSun"/>
                <w:kern w:val="0"/>
                <w:sz w:val="24"/>
              </w:rPr>
            </w:pPr>
          </w:p>
          <w:p>
            <w:pPr>
              <w:widowControl/>
              <w:jc w:val="left"/>
              <w:rPr>
                <w:rFonts w:ascii="SimSun" w:hAnsi="SimSun" w:eastAsia="SimSun"/>
                <w:kern w:val="0"/>
                <w:sz w:val="24"/>
              </w:rPr>
            </w:pPr>
          </w:p>
          <w:p>
            <w:pPr>
              <w:widowControl/>
              <w:jc w:val="left"/>
              <w:rPr>
                <w:rFonts w:ascii="SimSun" w:hAnsi="SimSun" w:eastAsia="SimSun"/>
                <w:kern w:val="0"/>
                <w:sz w:val="24"/>
              </w:rPr>
            </w:pPr>
          </w:p>
          <w:p>
            <w:pPr>
              <w:widowControl/>
              <w:jc w:val="left"/>
              <w:rPr>
                <w:rFonts w:ascii="SimSun" w:hAnsi="SimSun" w:eastAsia="SimSun"/>
                <w:kern w:val="0"/>
                <w:sz w:val="24"/>
              </w:rPr>
            </w:pPr>
          </w:p>
          <w:p>
            <w:pPr>
              <w:widowControl/>
              <w:jc w:val="left"/>
              <w:rPr>
                <w:rFonts w:ascii="SimSun" w:hAnsi="SimSun" w:eastAsia="SimSun"/>
                <w:kern w:val="0"/>
                <w:sz w:val="24"/>
              </w:rPr>
            </w:pPr>
          </w:p>
          <w:p>
            <w:pPr>
              <w:widowControl/>
              <w:jc w:val="left"/>
              <w:rPr>
                <w:rFonts w:ascii="SimSun" w:hAnsi="SimSun" w:eastAsia="SimSun"/>
                <w:kern w:val="0"/>
                <w:sz w:val="24"/>
              </w:rPr>
            </w:pPr>
            <w:r>
              <w:rPr>
                <w:rFonts w:hint="eastAsia" w:ascii="SimSun" w:hAnsi="SimSun" w:eastAsia="SimSun"/>
                <w:kern w:val="0"/>
                <w:sz w:val="24"/>
              </w:rPr>
              <w:t>内容介绍</w:t>
            </w:r>
          </w:p>
          <w:p>
            <w:pPr>
              <w:widowControl/>
              <w:jc w:val="left"/>
              <w:rPr>
                <w:rFonts w:ascii="SimSun" w:hAnsi="SimSun" w:eastAsia="SimSun"/>
                <w:kern w:val="0"/>
                <w:sz w:val="24"/>
              </w:rPr>
            </w:pPr>
          </w:p>
          <w:p>
            <w:pPr>
              <w:widowControl/>
              <w:jc w:val="left"/>
              <w:rPr>
                <w:rFonts w:ascii="SimSun" w:hAnsi="SimSun" w:eastAsia="SimSun"/>
                <w:kern w:val="0"/>
                <w:sz w:val="24"/>
              </w:rPr>
            </w:pPr>
          </w:p>
        </w:tc>
        <w:tc>
          <w:tcPr>
            <w:tcW w:w="7568" w:type="dxa"/>
            <w:gridSpan w:val="3"/>
            <w:tcBorders>
              <w:top w:val="single" w:color="000000" w:sz="4" w:space="0"/>
              <w:left w:val="nil"/>
              <w:bottom w:val="single" w:color="000000" w:sz="4" w:space="0"/>
              <w:right w:val="single" w:color="000000" w:sz="4" w:space="0"/>
            </w:tcBorders>
          </w:tcPr>
          <w:p>
            <w:pPr>
              <w:widowControl/>
              <w:ind w:firstLine="480" w:firstLineChars="200"/>
              <w:jc w:val="left"/>
              <w:rPr>
                <w:rFonts w:hint="eastAsia" w:ascii="SimSun" w:hAnsi="SimSun" w:eastAsia="SimSun"/>
                <w:kern w:val="0"/>
                <w:sz w:val="24"/>
                <w:lang w:eastAsia="zh-CN"/>
              </w:rPr>
            </w:pPr>
            <w:r>
              <w:rPr>
                <w:rFonts w:hint="eastAsia" w:ascii="SimSun" w:hAnsi="SimSun" w:eastAsia="SimSun"/>
                <w:kern w:val="0"/>
                <w:sz w:val="24"/>
                <w:lang w:eastAsia="zh-CN"/>
              </w:rPr>
              <w:t>本节课主要讲解面点制品白菜饺的制作流程与操作要领。首先，从面团的选择开始到搓条，下剂制皮，以及成型的演示，完成一个完整的白菜饺的制作过程。</w:t>
            </w:r>
          </w:p>
          <w:p>
            <w:pPr>
              <w:widowControl/>
              <w:ind w:firstLine="480" w:firstLineChars="200"/>
              <w:jc w:val="left"/>
              <w:rPr>
                <w:rFonts w:hint="eastAsia" w:ascii="SimSun" w:hAnsi="SimSun" w:eastAsia="SimSun"/>
                <w:kern w:val="0"/>
                <w:sz w:val="24"/>
                <w:lang w:eastAsia="zh-CN"/>
              </w:rPr>
            </w:pPr>
            <w:r>
              <w:rPr>
                <w:rFonts w:hint="eastAsia" w:ascii="SimSun" w:hAnsi="SimSun" w:eastAsia="SimSun"/>
                <w:kern w:val="0"/>
                <w:sz w:val="24"/>
                <w:lang w:eastAsia="zh-CN"/>
              </w:rPr>
              <w:t>首先，面团选择为二种色泽的面团，以符合实际制品特征的绿菠菜汁调制的面团和普通白色面团为主要皮坯。分别搓条，下剂子，绿色面团粗一些，同时剂子也偏大，白色剂子为绿色面团剂子的三分之一到二分之一之间。</w:t>
            </w:r>
          </w:p>
          <w:p>
            <w:pPr>
              <w:widowControl/>
              <w:ind w:firstLine="480" w:firstLineChars="200"/>
              <w:jc w:val="left"/>
              <w:rPr>
                <w:rFonts w:hint="eastAsia" w:ascii="SimSun" w:hAnsi="SimSun" w:eastAsia="SimSun"/>
                <w:kern w:val="0"/>
                <w:sz w:val="24"/>
                <w:lang w:val="en-US" w:eastAsia="zh-CN"/>
              </w:rPr>
            </w:pPr>
            <w:r>
              <w:rPr>
                <w:rFonts w:hint="eastAsia" w:ascii="SimSun" w:hAnsi="SimSun" w:eastAsia="SimSun"/>
                <w:kern w:val="0"/>
                <w:sz w:val="24"/>
                <w:lang w:eastAsia="zh-CN"/>
              </w:rPr>
              <w:t>其次，擀皮中首先要使二种剂子合并成外绿内白的剂子，然后擀皮至</w:t>
            </w:r>
            <w:r>
              <w:rPr>
                <w:rFonts w:hint="eastAsia" w:ascii="SimSun" w:hAnsi="SimSun" w:eastAsia="SimSun"/>
                <w:kern w:val="0"/>
                <w:sz w:val="24"/>
                <w:lang w:val="en-US" w:eastAsia="zh-CN"/>
              </w:rPr>
              <w:t>8-9cm直径。</w:t>
            </w:r>
          </w:p>
          <w:p>
            <w:pPr>
              <w:widowControl/>
              <w:ind w:firstLine="480" w:firstLineChars="200"/>
              <w:jc w:val="left"/>
              <w:rPr>
                <w:rFonts w:hint="default" w:ascii="SimSun" w:hAnsi="SimSun" w:eastAsia="SimSun"/>
                <w:kern w:val="0"/>
                <w:sz w:val="24"/>
                <w:lang w:val="en-US" w:eastAsia="zh-CN"/>
              </w:rPr>
            </w:pPr>
            <w:r>
              <w:rPr>
                <w:rFonts w:hint="eastAsia" w:ascii="SimSun" w:hAnsi="SimSun" w:eastAsia="SimSun"/>
                <w:kern w:val="0"/>
                <w:sz w:val="24"/>
                <w:lang w:val="en-US" w:eastAsia="zh-CN"/>
              </w:rPr>
              <w:t>最后，把皮五等分，并分别对折合拢，对齐，捏出花纹，整理成型。强调操作要求并展示制品成型效果。</w:t>
            </w:r>
          </w:p>
          <w:p>
            <w:pPr>
              <w:widowControl/>
              <w:ind w:firstLine="480" w:firstLineChars="200"/>
              <w:jc w:val="left"/>
              <w:rPr>
                <w:rFonts w:ascii="SimSun" w:hAnsi="SimSun" w:eastAsia="SimSun"/>
                <w:kern w:val="0"/>
                <w:sz w:val="24"/>
              </w:rPr>
            </w:pPr>
          </w:p>
        </w:tc>
      </w:tr>
      <w:tr>
        <w:tblPrEx>
          <w:tblLayout w:type="fixed"/>
          <w:tblCellMar>
            <w:top w:w="0" w:type="dxa"/>
            <w:left w:w="108" w:type="dxa"/>
            <w:bottom w:w="0" w:type="dxa"/>
            <w:right w:w="108" w:type="dxa"/>
          </w:tblCellMar>
        </w:tblPrEx>
        <w:trPr>
          <w:trHeight w:val="2122" w:hRule="atLeast"/>
          <w:jc w:val="center"/>
        </w:trPr>
        <w:tc>
          <w:tcPr>
            <w:tcW w:w="1188" w:type="dxa"/>
            <w:tcBorders>
              <w:top w:val="single" w:color="000000" w:sz="4" w:space="0"/>
              <w:left w:val="single" w:color="000000" w:sz="4" w:space="0"/>
              <w:bottom w:val="single" w:color="000000" w:sz="4" w:space="0"/>
              <w:right w:val="single" w:color="000000" w:sz="4" w:space="0"/>
            </w:tcBorders>
          </w:tcPr>
          <w:p>
            <w:pPr>
              <w:widowControl/>
              <w:rPr>
                <w:rFonts w:ascii="SimSun" w:hAnsi="SimSun" w:eastAsia="SimSun"/>
                <w:kern w:val="0"/>
                <w:sz w:val="24"/>
              </w:rPr>
            </w:pPr>
          </w:p>
          <w:p>
            <w:pPr>
              <w:widowControl/>
              <w:rPr>
                <w:rFonts w:ascii="SimSun" w:hAnsi="SimSun" w:eastAsia="SimSun"/>
                <w:kern w:val="0"/>
                <w:sz w:val="24"/>
              </w:rPr>
            </w:pPr>
            <w:r>
              <w:rPr>
                <w:rFonts w:hint="eastAsia" w:ascii="SimSun" w:hAnsi="SimSun" w:eastAsia="SimSun"/>
                <w:kern w:val="0"/>
                <w:sz w:val="24"/>
              </w:rPr>
              <w:t>市专家评选组意见</w:t>
            </w:r>
          </w:p>
        </w:tc>
        <w:tc>
          <w:tcPr>
            <w:tcW w:w="7568" w:type="dxa"/>
            <w:gridSpan w:val="3"/>
            <w:tcBorders>
              <w:top w:val="single" w:color="000000" w:sz="4" w:space="0"/>
              <w:left w:val="nil"/>
              <w:bottom w:val="single" w:color="000000" w:sz="4" w:space="0"/>
              <w:right w:val="single" w:color="000000" w:sz="4" w:space="0"/>
            </w:tcBorders>
          </w:tcPr>
          <w:p>
            <w:pPr>
              <w:widowControl/>
              <w:rPr>
                <w:rFonts w:ascii="SimSun" w:hAnsi="SimSun" w:eastAsia="SimSun"/>
                <w:kern w:val="0"/>
                <w:sz w:val="24"/>
              </w:rPr>
            </w:pPr>
          </w:p>
          <w:p>
            <w:pPr>
              <w:widowControl/>
              <w:rPr>
                <w:rFonts w:ascii="SimSun" w:hAnsi="SimSun" w:eastAsia="SimSun"/>
                <w:kern w:val="0"/>
                <w:sz w:val="24"/>
              </w:rPr>
            </w:pPr>
          </w:p>
          <w:p>
            <w:pPr>
              <w:widowControl/>
              <w:ind w:firstLine="3360"/>
              <w:rPr>
                <w:rFonts w:ascii="SimSun" w:hAnsi="SimSun" w:eastAsia="SimSun"/>
                <w:kern w:val="0"/>
                <w:sz w:val="24"/>
              </w:rPr>
            </w:pPr>
            <w:r>
              <w:rPr>
                <w:rFonts w:hint="eastAsia" w:ascii="SimSun" w:hAnsi="SimSun" w:eastAsia="SimSun"/>
                <w:kern w:val="0"/>
                <w:sz w:val="24"/>
              </w:rPr>
              <w:t xml:space="preserve">专家组组长签名                                                   </w:t>
            </w:r>
          </w:p>
          <w:p>
            <w:pPr>
              <w:widowControl/>
              <w:jc w:val="center"/>
              <w:rPr>
                <w:rFonts w:ascii="SimSun" w:hAnsi="SimSun" w:eastAsia="SimSun"/>
                <w:kern w:val="0"/>
                <w:sz w:val="24"/>
              </w:rPr>
            </w:pPr>
            <w:r>
              <w:rPr>
                <w:rFonts w:hint="eastAsia" w:ascii="SimSun" w:hAnsi="SimSun" w:eastAsia="SimSun"/>
                <w:kern w:val="0"/>
                <w:sz w:val="24"/>
              </w:rPr>
              <w:t xml:space="preserve">                                            年    月    日</w:t>
            </w:r>
          </w:p>
        </w:tc>
      </w:tr>
      <w:tr>
        <w:tblPrEx>
          <w:tblLayout w:type="fixed"/>
          <w:tblCellMar>
            <w:top w:w="0" w:type="dxa"/>
            <w:left w:w="108" w:type="dxa"/>
            <w:bottom w:w="0" w:type="dxa"/>
            <w:right w:w="108" w:type="dxa"/>
          </w:tblCellMar>
        </w:tblPrEx>
        <w:trPr>
          <w:trHeight w:val="2810" w:hRule="atLeast"/>
          <w:jc w:val="center"/>
        </w:trPr>
        <w:tc>
          <w:tcPr>
            <w:tcW w:w="1188" w:type="dxa"/>
            <w:tcBorders>
              <w:top w:val="single" w:color="000000" w:sz="4" w:space="0"/>
              <w:left w:val="single" w:color="000000" w:sz="4" w:space="0"/>
              <w:bottom w:val="single" w:color="000000" w:sz="4" w:space="0"/>
              <w:right w:val="single" w:color="000000" w:sz="4" w:space="0"/>
            </w:tcBorders>
            <w:vAlign w:val="center"/>
          </w:tcPr>
          <w:p>
            <w:pPr>
              <w:widowControl/>
              <w:rPr>
                <w:rFonts w:ascii="SimSun" w:hAnsi="SimSun" w:eastAsia="SimSun"/>
                <w:kern w:val="0"/>
                <w:sz w:val="24"/>
              </w:rPr>
            </w:pPr>
            <w:r>
              <w:rPr>
                <w:rFonts w:hint="eastAsia" w:ascii="SimSun" w:hAnsi="SimSun" w:eastAsia="SimSun"/>
                <w:kern w:val="0"/>
                <w:sz w:val="24"/>
              </w:rPr>
              <w:t>市教育局职教研究室推荐意见</w:t>
            </w:r>
          </w:p>
        </w:tc>
        <w:tc>
          <w:tcPr>
            <w:tcW w:w="7568" w:type="dxa"/>
            <w:gridSpan w:val="3"/>
            <w:tcBorders>
              <w:top w:val="single" w:color="000000" w:sz="4" w:space="0"/>
              <w:left w:val="nil"/>
              <w:bottom w:val="single" w:color="000000" w:sz="4" w:space="0"/>
              <w:right w:val="single" w:color="000000" w:sz="4" w:space="0"/>
            </w:tcBorders>
          </w:tcPr>
          <w:p>
            <w:pPr>
              <w:widowControl/>
              <w:rPr>
                <w:rFonts w:ascii="SimSun" w:hAnsi="SimSun" w:eastAsia="SimSun"/>
                <w:kern w:val="0"/>
                <w:sz w:val="24"/>
              </w:rPr>
            </w:pPr>
          </w:p>
          <w:p>
            <w:pPr>
              <w:widowControl/>
              <w:rPr>
                <w:rFonts w:ascii="SimSun" w:hAnsi="SimSun" w:eastAsia="SimSun"/>
                <w:kern w:val="0"/>
                <w:sz w:val="24"/>
              </w:rPr>
            </w:pPr>
          </w:p>
          <w:p>
            <w:pPr>
              <w:widowControl/>
              <w:rPr>
                <w:rFonts w:ascii="SimSun" w:hAnsi="SimSun" w:eastAsia="SimSun"/>
                <w:kern w:val="0"/>
                <w:sz w:val="24"/>
              </w:rPr>
            </w:pPr>
          </w:p>
          <w:p>
            <w:pPr>
              <w:widowControl/>
              <w:rPr>
                <w:rFonts w:ascii="SimSun" w:hAnsi="SimSun" w:eastAsia="SimSun"/>
                <w:kern w:val="0"/>
                <w:sz w:val="24"/>
              </w:rPr>
            </w:pPr>
          </w:p>
          <w:p>
            <w:pPr>
              <w:widowControl/>
              <w:ind w:firstLine="4635"/>
              <w:rPr>
                <w:rFonts w:ascii="SimSun" w:hAnsi="SimSun" w:eastAsia="SimSun"/>
                <w:kern w:val="0"/>
                <w:sz w:val="24"/>
              </w:rPr>
            </w:pPr>
            <w:r>
              <w:rPr>
                <w:rFonts w:hint="eastAsia" w:ascii="SimSun" w:hAnsi="SimSun" w:eastAsia="SimSun"/>
                <w:kern w:val="0"/>
                <w:sz w:val="24"/>
              </w:rPr>
              <w:t xml:space="preserve">市教育局职教研究室 </w:t>
            </w:r>
          </w:p>
          <w:p>
            <w:pPr>
              <w:widowControl/>
              <w:ind w:firstLine="1275"/>
              <w:rPr>
                <w:rFonts w:ascii="SimSun" w:hAnsi="SimSun" w:eastAsia="SimSun"/>
                <w:kern w:val="0"/>
                <w:sz w:val="24"/>
              </w:rPr>
            </w:pPr>
            <w:r>
              <w:rPr>
                <w:rFonts w:hint="eastAsia" w:ascii="SimSun" w:hAnsi="SimSun" w:eastAsia="SimSun"/>
                <w:kern w:val="0"/>
                <w:sz w:val="24"/>
              </w:rPr>
              <w:t xml:space="preserve">                                  年    月   日</w:t>
            </w:r>
          </w:p>
        </w:tc>
      </w:tr>
    </w:tbl>
    <w:p/>
    <w:p>
      <w:pPr>
        <w:jc w:val="center"/>
        <w:rPr>
          <w:rFonts w:hint="eastAsia"/>
          <w:lang w:eastAsia="zh-CN"/>
        </w:rPr>
      </w:pPr>
      <w:r>
        <w:rPr>
          <w:rFonts w:hint="eastAsia"/>
          <w:lang w:eastAsia="zh-CN"/>
        </w:rPr>
        <w:t>白菜饺微课讲解</w:t>
      </w:r>
    </w:p>
    <w:p>
      <w:pPr>
        <w:ind w:firstLine="42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本节课的设计意图为，短时间了解制品的操作流程，完成对制品的整理情况的了解。通过完成的教师的单个制品的详细示范，最终达到学以致用的目的，使学生的操作目的性更加明确，利于学生对此面点的操作流程的理解与把握。</w:t>
      </w:r>
    </w:p>
    <w:p>
      <w:pPr>
        <w:ind w:firstLine="42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授课方法以循序渐进的操作方式带入课堂内，先以简单的内容引入课程内容，后加入简易的创新，引起学生的兴趣，再通过整体的操作示范，使学生全面了解学习内容，最终达到教于学的目的，很好的完成了教学目标。</w:t>
      </w:r>
    </w:p>
    <w:p>
      <w:pPr>
        <w:widowControl/>
        <w:ind w:firstLine="560" w:firstLineChars="200"/>
        <w:jc w:val="left"/>
        <w:rPr>
          <w:rFonts w:hint="eastAsia" w:asciiTheme="minorEastAsia" w:hAnsiTheme="minorEastAsia" w:eastAsiaTheme="minorEastAsia" w:cstheme="minorEastAsia"/>
          <w:kern w:val="0"/>
          <w:sz w:val="28"/>
          <w:szCs w:val="28"/>
          <w:lang w:eastAsia="zh-CN"/>
        </w:rPr>
      </w:pPr>
      <w:r>
        <w:rPr>
          <w:rFonts w:hint="eastAsia" w:asciiTheme="minorEastAsia" w:hAnsiTheme="minorEastAsia" w:eastAsiaTheme="minorEastAsia" w:cstheme="minorEastAsia"/>
          <w:kern w:val="0"/>
          <w:sz w:val="28"/>
          <w:szCs w:val="28"/>
          <w:lang w:eastAsia="zh-CN"/>
        </w:rPr>
        <w:t>本节课主要讲解面点制品白菜饺的制作流程与操作要领。首先，从面团的选择开始到搓条，下剂制皮，以及成型的演示，完成一个完整的白菜饺的制作过程。</w:t>
      </w:r>
    </w:p>
    <w:p>
      <w:pPr>
        <w:widowControl/>
        <w:ind w:firstLine="560" w:firstLineChars="200"/>
        <w:jc w:val="left"/>
        <w:rPr>
          <w:rFonts w:hint="eastAsia" w:asciiTheme="minorEastAsia" w:hAnsiTheme="minorEastAsia" w:eastAsiaTheme="minorEastAsia" w:cstheme="minorEastAsia"/>
          <w:kern w:val="0"/>
          <w:sz w:val="28"/>
          <w:szCs w:val="28"/>
          <w:lang w:eastAsia="zh-CN"/>
        </w:rPr>
      </w:pPr>
      <w:r>
        <w:rPr>
          <w:rFonts w:hint="eastAsia" w:asciiTheme="minorEastAsia" w:hAnsiTheme="minorEastAsia" w:eastAsiaTheme="minorEastAsia" w:cstheme="minorEastAsia"/>
          <w:kern w:val="0"/>
          <w:sz w:val="28"/>
          <w:szCs w:val="28"/>
          <w:lang w:eastAsia="zh-CN"/>
        </w:rPr>
        <w:t>首先，面团选择为二种色泽的面团，以符合实际制品特征的绿菠菜汁调制的面团和普通白色面团为主要皮坯。分别搓条，下剂子，绿色面团粗一些，同时剂子也偏大，白色剂子为绿色面团剂子的三分之一到二分之一之间。</w:t>
      </w:r>
    </w:p>
    <w:p>
      <w:pPr>
        <w:widowControl/>
        <w:ind w:firstLine="560" w:firstLineChars="200"/>
        <w:jc w:val="left"/>
        <w:rPr>
          <w:rFonts w:hint="eastAsia" w:asciiTheme="minorEastAsia" w:hAnsiTheme="minorEastAsia" w:eastAsiaTheme="minorEastAsia" w:cstheme="minorEastAsia"/>
          <w:kern w:val="0"/>
          <w:sz w:val="28"/>
          <w:szCs w:val="28"/>
          <w:lang w:val="en-US" w:eastAsia="zh-CN"/>
        </w:rPr>
      </w:pPr>
      <w:r>
        <w:rPr>
          <w:rFonts w:hint="eastAsia" w:asciiTheme="minorEastAsia" w:hAnsiTheme="minorEastAsia" w:eastAsiaTheme="minorEastAsia" w:cstheme="minorEastAsia"/>
          <w:kern w:val="0"/>
          <w:sz w:val="28"/>
          <w:szCs w:val="28"/>
          <w:lang w:eastAsia="zh-CN"/>
        </w:rPr>
        <w:t>其次，擀皮中首先要使二种剂子合并成外绿内白的剂子，然后擀皮至</w:t>
      </w:r>
      <w:r>
        <w:rPr>
          <w:rFonts w:hint="eastAsia" w:asciiTheme="minorEastAsia" w:hAnsiTheme="minorEastAsia" w:eastAsiaTheme="minorEastAsia" w:cstheme="minorEastAsia"/>
          <w:kern w:val="0"/>
          <w:sz w:val="28"/>
          <w:szCs w:val="28"/>
          <w:lang w:val="en-US" w:eastAsia="zh-CN"/>
        </w:rPr>
        <w:t>8-9cm直径。</w:t>
      </w:r>
    </w:p>
    <w:p>
      <w:pPr>
        <w:widowControl/>
        <w:ind w:firstLine="560" w:firstLineChars="200"/>
        <w:jc w:val="left"/>
        <w:rPr>
          <w:rFonts w:hint="eastAsia" w:asciiTheme="minorEastAsia" w:hAnsiTheme="minorEastAsia" w:eastAsiaTheme="minorEastAsia" w:cstheme="minorEastAsia"/>
          <w:kern w:val="0"/>
          <w:sz w:val="28"/>
          <w:szCs w:val="28"/>
          <w:lang w:val="en-US" w:eastAsia="zh-CN"/>
        </w:rPr>
      </w:pPr>
      <w:r>
        <w:rPr>
          <w:rFonts w:hint="eastAsia" w:asciiTheme="minorEastAsia" w:hAnsiTheme="minorEastAsia" w:eastAsiaTheme="minorEastAsia" w:cstheme="minorEastAsia"/>
          <w:kern w:val="0"/>
          <w:sz w:val="28"/>
          <w:szCs w:val="28"/>
          <w:lang w:val="en-US" w:eastAsia="zh-CN"/>
        </w:rPr>
        <w:t>最后，把皮五等分，并分别对折合拢，对齐，捏出花纹，整理成型。强调操作要求并展示制品成型效果。</w:t>
      </w:r>
    </w:p>
    <w:p>
      <w:pPr>
        <w:ind w:firstLine="42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以上就是我的微课的主要教学手段，许多不足之处希望可以得到更多人的指正，我会虚心接受并加以改进。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Microsoft YaHei"/>
    <w:panose1 w:val="00000000000000000000"/>
    <w:charset w:val="86"/>
    <w:family w:val="script"/>
    <w:pitch w:val="default"/>
    <w:sig w:usb0="00000000" w:usb1="00000000" w:usb2="00000010" w:usb3="00000000" w:csb0="00040000" w:csb1="00000000"/>
  </w:font>
  <w:font w:name="方正黑体_GBK">
    <w:altName w:val="Microsoft YaHei"/>
    <w:panose1 w:val="00000000000000000000"/>
    <w:charset w:val="86"/>
    <w:family w:val="script"/>
    <w:pitch w:val="default"/>
    <w:sig w:usb0="00000000" w:usb1="00000000" w:usb2="00000010" w:usb3="00000000" w:csb0="00040000" w:csb1="00000000"/>
  </w:font>
  <w:font w:name="方正小标宋_GBK">
    <w:altName w:val="Microsoft YaHei"/>
    <w:panose1 w:val="00000000000000000000"/>
    <w:charset w:val="86"/>
    <w:family w:val="script"/>
    <w:pitch w:val="default"/>
    <w:sig w:usb0="00000000" w:usb1="00000000" w:usb2="00000010" w:usb3="00000000" w:csb0="00040000" w:csb1="00000000"/>
  </w:font>
  <w:font w:name="仿宋_GB2312">
    <w:altName w:val="FangSong"/>
    <w:panose1 w:val="02010609030101010101"/>
    <w:charset w:val="86"/>
    <w:family w:val="modern"/>
    <w:pitch w:val="default"/>
    <w:sig w:usb0="00000000" w:usb1="00000000" w:usb2="00000010" w:usb3="00000000" w:csb0="00040000" w:csb1="00000000"/>
  </w:font>
  <w:font w:name="Microsoft YaHei">
    <w:panose1 w:val="020B0503020204020204"/>
    <w:charset w:val="86"/>
    <w:family w:val="auto"/>
    <w:pitch w:val="default"/>
    <w:sig w:usb0="80000287" w:usb1="280F3C52" w:usb2="00000016" w:usb3="00000000" w:csb0="0004001F" w:csb1="00000000"/>
  </w:font>
  <w:font w:name="FangSong">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FB7"/>
    <w:rsid w:val="00014638"/>
    <w:rsid w:val="00467D1E"/>
    <w:rsid w:val="0066291D"/>
    <w:rsid w:val="006A6B5A"/>
    <w:rsid w:val="0071146D"/>
    <w:rsid w:val="007D093A"/>
    <w:rsid w:val="00DA4FB7"/>
    <w:rsid w:val="00E14937"/>
    <w:rsid w:val="032514B7"/>
    <w:rsid w:val="06FC6B35"/>
    <w:rsid w:val="07331F0D"/>
    <w:rsid w:val="0833140A"/>
    <w:rsid w:val="33C92905"/>
    <w:rsid w:val="353F25F0"/>
    <w:rsid w:val="498078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方正仿宋_GBK" w:cs="SimSun"/>
      <w:kern w:val="2"/>
      <w:sz w:val="32"/>
      <w:szCs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44</Words>
  <Characters>255</Characters>
  <Lines>2</Lines>
  <Paragraphs>1</Paragraphs>
  <TotalTime>0</TotalTime>
  <ScaleCrop>false</ScaleCrop>
  <LinksUpToDate>false</LinksUpToDate>
  <CharactersWithSpaces>298</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2019-03-14T02:13:00Z</dcterms:created>
  <dc:creator>倪朦</dc:creator>
  <cp:lastModifiedBy>Kevin~ZB</cp:lastModifiedBy>
  <dcterms:modified xsi:type="dcterms:W3CDTF">2019-05-20T08:15:25Z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